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DF2" w:rsidRPr="002B47DA" w:rsidRDefault="00241E8B" w:rsidP="002B47DA">
      <w:pPr>
        <w:spacing w:after="0" w:line="240" w:lineRule="auto"/>
        <w:jc w:val="center"/>
        <w:rPr>
          <w:rFonts w:ascii="Times New Roman" w:hAnsi="Times New Roman" w:cs="Times New Roman"/>
          <w:b/>
          <w:sz w:val="28"/>
          <w:szCs w:val="28"/>
          <w:lang w:val="en-US"/>
        </w:rPr>
      </w:pPr>
      <w:r w:rsidRPr="002B47DA">
        <w:rPr>
          <w:rFonts w:ascii="Times New Roman" w:hAnsi="Times New Roman" w:cs="Times New Roman"/>
          <w:b/>
          <w:sz w:val="28"/>
          <w:szCs w:val="28"/>
          <w:lang w:val="en-US"/>
        </w:rPr>
        <w:t>CHAPTER</w:t>
      </w:r>
      <w:r w:rsidR="00466DF2" w:rsidRPr="002B47DA">
        <w:rPr>
          <w:rFonts w:ascii="Times New Roman" w:hAnsi="Times New Roman" w:cs="Times New Roman"/>
          <w:b/>
          <w:sz w:val="28"/>
          <w:szCs w:val="28"/>
          <w:lang w:val="en-US"/>
        </w:rPr>
        <w:t xml:space="preserve"> 85</w:t>
      </w:r>
    </w:p>
    <w:p w:rsidR="00EA45E0" w:rsidRPr="002B47DA" w:rsidRDefault="00241E8B" w:rsidP="002B47DA">
      <w:pPr>
        <w:spacing w:after="0" w:line="240" w:lineRule="auto"/>
        <w:jc w:val="center"/>
        <w:rPr>
          <w:rFonts w:ascii="Times New Roman" w:hAnsi="Times New Roman" w:cs="Times New Roman"/>
          <w:b/>
          <w:sz w:val="28"/>
          <w:szCs w:val="28"/>
          <w:lang w:val="en-US"/>
        </w:rPr>
      </w:pPr>
      <w:r w:rsidRPr="002B47DA">
        <w:rPr>
          <w:rFonts w:ascii="Times New Roman" w:hAnsi="Times New Roman" w:cs="Times New Roman"/>
          <w:b/>
          <w:sz w:val="28"/>
          <w:szCs w:val="28"/>
          <w:lang w:val="en-US"/>
        </w:rPr>
        <w:t>ELECTRICAL MACHINERY AND EQUIPMENT AND PARTS THEREOF</w:t>
      </w:r>
      <w:r w:rsidR="00466DF2" w:rsidRPr="002B47DA">
        <w:rPr>
          <w:rFonts w:ascii="Times New Roman" w:hAnsi="Times New Roman" w:cs="Times New Roman"/>
          <w:b/>
          <w:sz w:val="28"/>
          <w:szCs w:val="28"/>
          <w:lang w:val="en-US"/>
        </w:rPr>
        <w:t>;</w:t>
      </w:r>
      <w:r w:rsidR="002B47DA">
        <w:rPr>
          <w:rFonts w:ascii="Times New Roman" w:hAnsi="Times New Roman" w:cs="Times New Roman"/>
          <w:b/>
          <w:sz w:val="28"/>
          <w:szCs w:val="28"/>
          <w:lang w:val="kk-KZ"/>
        </w:rPr>
        <w:t xml:space="preserve"> </w:t>
      </w:r>
      <w:r w:rsidRPr="002B47DA">
        <w:rPr>
          <w:rFonts w:ascii="Times New Roman" w:hAnsi="Times New Roman" w:cs="Times New Roman"/>
          <w:b/>
          <w:sz w:val="28"/>
          <w:szCs w:val="28"/>
          <w:lang w:val="en-US"/>
        </w:rPr>
        <w:t>SOUND RECORDERS AND REPRODUCERS</w:t>
      </w:r>
      <w:r w:rsidR="00466DF2" w:rsidRPr="002B47DA">
        <w:rPr>
          <w:rFonts w:ascii="Times New Roman" w:hAnsi="Times New Roman" w:cs="Times New Roman"/>
          <w:b/>
          <w:sz w:val="28"/>
          <w:szCs w:val="28"/>
          <w:lang w:val="en-US"/>
        </w:rPr>
        <w:t xml:space="preserve">, </w:t>
      </w:r>
      <w:r w:rsidRPr="002B47DA">
        <w:rPr>
          <w:rFonts w:ascii="Times New Roman" w:hAnsi="Times New Roman" w:cs="Times New Roman"/>
          <w:b/>
          <w:sz w:val="28"/>
          <w:szCs w:val="28"/>
          <w:lang w:val="en-US"/>
        </w:rPr>
        <w:t>TELEVISION IMAGE AND SOUND RECORDERS AND</w:t>
      </w:r>
    </w:p>
    <w:p w:rsidR="00466DF2" w:rsidRPr="002B47DA" w:rsidRDefault="00241E8B" w:rsidP="002B47DA">
      <w:pPr>
        <w:spacing w:after="0" w:line="240" w:lineRule="auto"/>
        <w:jc w:val="center"/>
        <w:rPr>
          <w:rFonts w:ascii="Times New Roman" w:hAnsi="Times New Roman" w:cs="Times New Roman"/>
          <w:sz w:val="28"/>
          <w:szCs w:val="28"/>
          <w:lang w:val="en-US"/>
        </w:rPr>
      </w:pPr>
      <w:r w:rsidRPr="002B47DA">
        <w:rPr>
          <w:rFonts w:ascii="Times New Roman" w:hAnsi="Times New Roman" w:cs="Times New Roman"/>
          <w:b/>
          <w:sz w:val="28"/>
          <w:szCs w:val="28"/>
          <w:lang w:val="en-US"/>
        </w:rPr>
        <w:t>REPRODUCERS, AND PARTS AND ACCESSORIES OF SUCH ARTICLES</w:t>
      </w:r>
    </w:p>
    <w:p w:rsidR="00466DF2" w:rsidRPr="002B47DA" w:rsidRDefault="00241E8B" w:rsidP="002B47DA">
      <w:pPr>
        <w:spacing w:after="0" w:line="240" w:lineRule="auto"/>
        <w:ind w:left="284" w:hanging="284"/>
        <w:jc w:val="both"/>
        <w:rPr>
          <w:rFonts w:ascii="Times New Roman" w:hAnsi="Times New Roman" w:cs="Times New Roman"/>
          <w:b/>
          <w:sz w:val="28"/>
          <w:szCs w:val="28"/>
          <w:lang w:val="en-US"/>
        </w:rPr>
      </w:pPr>
      <w:r w:rsidRPr="002B47DA">
        <w:rPr>
          <w:rFonts w:ascii="Times New Roman" w:hAnsi="Times New Roman" w:cs="Times New Roman"/>
          <w:b/>
          <w:sz w:val="28"/>
          <w:szCs w:val="28"/>
          <w:lang w:val="en-US"/>
        </w:rPr>
        <w:t>Notes</w:t>
      </w:r>
      <w:r w:rsidR="00466DF2" w:rsidRPr="002B47DA">
        <w:rPr>
          <w:rFonts w:ascii="Times New Roman" w:hAnsi="Times New Roman" w:cs="Times New Roman"/>
          <w:b/>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1. </w:t>
      </w:r>
      <w:r w:rsidR="00241E8B" w:rsidRPr="002B47DA">
        <w:rPr>
          <w:rFonts w:ascii="Times New Roman" w:hAnsi="Times New Roman" w:cs="Times New Roman"/>
          <w:sz w:val="28"/>
          <w:szCs w:val="28"/>
          <w:lang w:val="en-US"/>
        </w:rPr>
        <w:t>This chapter does not cover</w:t>
      </w:r>
      <w:r w:rsidRPr="002B47DA">
        <w:rPr>
          <w:rFonts w:ascii="Times New Roman" w:hAnsi="Times New Roman" w:cs="Times New Roman"/>
          <w:sz w:val="28"/>
          <w:szCs w:val="28"/>
          <w:lang w:val="en-US"/>
        </w:rPr>
        <w:t>:</w:t>
      </w:r>
    </w:p>
    <w:p w:rsidR="00466DF2" w:rsidRPr="002B47DA" w:rsidRDefault="00466DF2"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rPr>
        <w:t>а</w:t>
      </w:r>
      <w:r w:rsidRPr="002B47DA">
        <w:rPr>
          <w:rFonts w:ascii="Times New Roman" w:hAnsi="Times New Roman" w:cs="Times New Roman"/>
          <w:sz w:val="28"/>
          <w:szCs w:val="28"/>
          <w:lang w:val="en-US"/>
        </w:rPr>
        <w:t xml:space="preserve">) </w:t>
      </w:r>
      <w:r w:rsidR="00241E8B" w:rsidRPr="002B47DA">
        <w:rPr>
          <w:rFonts w:ascii="Times New Roman" w:hAnsi="Times New Roman" w:cs="Times New Roman"/>
          <w:sz w:val="28"/>
          <w:szCs w:val="28"/>
          <w:lang w:val="en-US"/>
        </w:rPr>
        <w:t>electrically warmed blankets, bed pads, foot-muffs or the like</w:t>
      </w:r>
      <w:r w:rsidRPr="002B47DA">
        <w:rPr>
          <w:rFonts w:ascii="Times New Roman" w:hAnsi="Times New Roman" w:cs="Times New Roman"/>
          <w:sz w:val="28"/>
          <w:szCs w:val="28"/>
          <w:lang w:val="en-US"/>
        </w:rPr>
        <w:t>;</w:t>
      </w:r>
      <w:r w:rsidR="00241E8B" w:rsidRPr="002B47DA">
        <w:rPr>
          <w:rFonts w:ascii="Times New Roman" w:hAnsi="Times New Roman" w:cs="Times New Roman"/>
          <w:sz w:val="28"/>
          <w:szCs w:val="28"/>
          <w:lang w:val="en-US"/>
        </w:rPr>
        <w:t xml:space="preserve"> electrically warmed clothing, footwear or ear pads or other electrically warmed articles worn on or about the person;</w:t>
      </w:r>
    </w:p>
    <w:p w:rsidR="00466DF2" w:rsidRPr="002B47DA" w:rsidRDefault="00241E8B"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b</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articles of glass of heading</w:t>
      </w:r>
      <w:r w:rsidR="00466DF2" w:rsidRPr="002B47DA">
        <w:rPr>
          <w:rFonts w:ascii="Times New Roman" w:hAnsi="Times New Roman" w:cs="Times New Roman"/>
          <w:sz w:val="28"/>
          <w:szCs w:val="28"/>
          <w:lang w:val="en-US"/>
        </w:rPr>
        <w:t xml:space="preserve"> 7011;</w:t>
      </w:r>
    </w:p>
    <w:p w:rsidR="00466DF2" w:rsidRPr="002B47DA" w:rsidRDefault="00241E8B"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c</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machines and apparatus of heading</w:t>
      </w:r>
      <w:r w:rsidR="00466DF2" w:rsidRPr="002B47DA">
        <w:rPr>
          <w:rFonts w:ascii="Times New Roman" w:hAnsi="Times New Roman" w:cs="Times New Roman"/>
          <w:sz w:val="28"/>
          <w:szCs w:val="28"/>
          <w:lang w:val="en-US"/>
        </w:rPr>
        <w:t xml:space="preserve"> 8486;</w:t>
      </w:r>
    </w:p>
    <w:p w:rsidR="00466DF2" w:rsidRPr="002B47DA" w:rsidRDefault="00241E8B"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d</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vacuum apparatus of a kind used in medical, surgical, dental or veterinary sciences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9018);</w:t>
      </w:r>
      <w:r w:rsidR="002B47DA">
        <w:rPr>
          <w:rFonts w:ascii="Times New Roman" w:hAnsi="Times New Roman" w:cs="Times New Roman"/>
          <w:sz w:val="28"/>
          <w:szCs w:val="28"/>
          <w:lang w:val="kk-KZ"/>
        </w:rPr>
        <w:t xml:space="preserve"> </w:t>
      </w:r>
      <w:r w:rsidRPr="002B47DA">
        <w:rPr>
          <w:rFonts w:ascii="Times New Roman" w:hAnsi="Times New Roman" w:cs="Times New Roman"/>
          <w:sz w:val="28"/>
          <w:szCs w:val="28"/>
          <w:lang w:val="en-US"/>
        </w:rPr>
        <w:t>or</w:t>
      </w:r>
    </w:p>
    <w:p w:rsidR="00466DF2" w:rsidRPr="002B47DA" w:rsidRDefault="00241E8B"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e</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electrically heated furniture of chapter</w:t>
      </w:r>
      <w:r w:rsidR="00466DF2" w:rsidRPr="002B47DA">
        <w:rPr>
          <w:rFonts w:ascii="Times New Roman" w:hAnsi="Times New Roman" w:cs="Times New Roman"/>
          <w:sz w:val="28"/>
          <w:szCs w:val="28"/>
          <w:lang w:val="en-US"/>
        </w:rPr>
        <w:t xml:space="preserve"> 94.</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2. </w:t>
      </w:r>
      <w:r w:rsidR="00241E8B" w:rsidRPr="002B47DA">
        <w:rPr>
          <w:rFonts w:ascii="Times New Roman" w:hAnsi="Times New Roman" w:cs="Times New Roman"/>
          <w:sz w:val="28"/>
          <w:szCs w:val="28"/>
          <w:lang w:val="en-US"/>
        </w:rPr>
        <w:t>Headings</w:t>
      </w:r>
      <w:r w:rsidRPr="002B47DA">
        <w:rPr>
          <w:rFonts w:ascii="Times New Roman" w:hAnsi="Times New Roman" w:cs="Times New Roman"/>
          <w:sz w:val="28"/>
          <w:szCs w:val="28"/>
          <w:lang w:val="en-US"/>
        </w:rPr>
        <w:t xml:space="preserve"> 8501 – 8504 </w:t>
      </w:r>
      <w:r w:rsidR="00241E8B" w:rsidRPr="002B47DA">
        <w:rPr>
          <w:rFonts w:ascii="Times New Roman" w:hAnsi="Times New Roman" w:cs="Times New Roman"/>
          <w:sz w:val="28"/>
          <w:szCs w:val="28"/>
          <w:lang w:val="en-US"/>
        </w:rPr>
        <w:t>do not apply to goods described in heading</w:t>
      </w:r>
      <w:r w:rsidRPr="002B47DA">
        <w:rPr>
          <w:rFonts w:ascii="Times New Roman" w:hAnsi="Times New Roman" w:cs="Times New Roman"/>
          <w:sz w:val="28"/>
          <w:szCs w:val="28"/>
          <w:lang w:val="en-US"/>
        </w:rPr>
        <w:t xml:space="preserve"> 8511,</w:t>
      </w:r>
      <w:r w:rsidR="002B47DA">
        <w:rPr>
          <w:rFonts w:ascii="Times New Roman" w:hAnsi="Times New Roman" w:cs="Times New Roman"/>
          <w:sz w:val="28"/>
          <w:szCs w:val="28"/>
          <w:lang w:val="kk-KZ"/>
        </w:rPr>
        <w:t xml:space="preserve"> </w:t>
      </w:r>
      <w:r w:rsidRPr="002B47DA">
        <w:rPr>
          <w:rFonts w:ascii="Times New Roman" w:hAnsi="Times New Roman" w:cs="Times New Roman"/>
          <w:sz w:val="28"/>
          <w:szCs w:val="28"/>
          <w:lang w:val="en-US"/>
        </w:rPr>
        <w:t xml:space="preserve">8512, 8540, 8541 </w:t>
      </w:r>
      <w:r w:rsidR="00241E8B" w:rsidRPr="002B47DA">
        <w:rPr>
          <w:rFonts w:ascii="Times New Roman" w:hAnsi="Times New Roman" w:cs="Times New Roman"/>
          <w:sz w:val="28"/>
          <w:szCs w:val="28"/>
          <w:lang w:val="en-US"/>
        </w:rPr>
        <w:t>or</w:t>
      </w:r>
      <w:r w:rsidRPr="002B47DA">
        <w:rPr>
          <w:rFonts w:ascii="Times New Roman" w:hAnsi="Times New Roman" w:cs="Times New Roman"/>
          <w:sz w:val="28"/>
          <w:szCs w:val="28"/>
          <w:lang w:val="en-US"/>
        </w:rPr>
        <w:t xml:space="preserve"> 8542.</w:t>
      </w:r>
    </w:p>
    <w:p w:rsidR="00466DF2" w:rsidRPr="002B47DA" w:rsidRDefault="00241E8B" w:rsidP="002B47DA">
      <w:pPr>
        <w:spacing w:after="0" w:line="240" w:lineRule="auto"/>
        <w:ind w:left="284" w:firstLine="425"/>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However, metal tank mercury arc rectifiers remain classified in heading</w:t>
      </w:r>
      <w:r w:rsidR="00466DF2" w:rsidRPr="002B47DA">
        <w:rPr>
          <w:rFonts w:ascii="Times New Roman" w:hAnsi="Times New Roman" w:cs="Times New Roman"/>
          <w:sz w:val="28"/>
          <w:szCs w:val="28"/>
          <w:lang w:val="en-US"/>
        </w:rPr>
        <w:t xml:space="preserve"> 8504.</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3. </w:t>
      </w:r>
      <w:r w:rsidR="00241E8B" w:rsidRPr="002B47DA">
        <w:rPr>
          <w:rFonts w:ascii="Times New Roman" w:hAnsi="Times New Roman" w:cs="Times New Roman"/>
          <w:sz w:val="28"/>
          <w:szCs w:val="28"/>
          <w:lang w:val="en-US"/>
        </w:rPr>
        <w:t>Heading</w:t>
      </w:r>
      <w:r w:rsidRPr="002B47DA">
        <w:rPr>
          <w:rFonts w:ascii="Times New Roman" w:hAnsi="Times New Roman" w:cs="Times New Roman"/>
          <w:sz w:val="28"/>
          <w:szCs w:val="28"/>
          <w:lang w:val="en-US"/>
        </w:rPr>
        <w:t xml:space="preserve"> 8509 </w:t>
      </w:r>
      <w:r w:rsidR="00241E8B" w:rsidRPr="002B47DA">
        <w:rPr>
          <w:rFonts w:ascii="Times New Roman" w:hAnsi="Times New Roman" w:cs="Times New Roman"/>
          <w:sz w:val="28"/>
          <w:szCs w:val="28"/>
          <w:lang w:val="en-US"/>
        </w:rPr>
        <w:t>covers only the following electro-mechanical machines of the kind commonly used for domestic purposes</w:t>
      </w:r>
      <w:r w:rsidRPr="002B47DA">
        <w:rPr>
          <w:rFonts w:ascii="Times New Roman" w:hAnsi="Times New Roman" w:cs="Times New Roman"/>
          <w:sz w:val="28"/>
          <w:szCs w:val="28"/>
          <w:lang w:val="en-US"/>
        </w:rPr>
        <w:t>:</w:t>
      </w:r>
    </w:p>
    <w:p w:rsidR="00466DF2" w:rsidRPr="002B47DA" w:rsidRDefault="00466DF2"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rPr>
        <w:t>а</w:t>
      </w:r>
      <w:r w:rsidRPr="002B47DA">
        <w:rPr>
          <w:rFonts w:ascii="Times New Roman" w:hAnsi="Times New Roman" w:cs="Times New Roman"/>
          <w:sz w:val="28"/>
          <w:szCs w:val="28"/>
          <w:lang w:val="en-US"/>
        </w:rPr>
        <w:t xml:space="preserve">) </w:t>
      </w:r>
      <w:r w:rsidR="00241E8B" w:rsidRPr="002B47DA">
        <w:rPr>
          <w:rFonts w:ascii="Times New Roman" w:hAnsi="Times New Roman" w:cs="Times New Roman"/>
          <w:sz w:val="28"/>
          <w:szCs w:val="28"/>
          <w:lang w:val="en-US"/>
        </w:rPr>
        <w:t>floor polishers, food grinders and mixers, and fruit or vegetable juice extractors, of any weight</w:t>
      </w:r>
      <w:r w:rsidRPr="002B47DA">
        <w:rPr>
          <w:rFonts w:ascii="Times New Roman" w:hAnsi="Times New Roman" w:cs="Times New Roman"/>
          <w:sz w:val="28"/>
          <w:szCs w:val="28"/>
          <w:lang w:val="en-US"/>
        </w:rPr>
        <w:t>;</w:t>
      </w:r>
    </w:p>
    <w:p w:rsidR="00466DF2" w:rsidRPr="002B47DA" w:rsidRDefault="00241E8B" w:rsidP="002B47DA">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b</w:t>
      </w:r>
      <w:r w:rsidR="00466DF2" w:rsidRPr="002B47DA">
        <w:rPr>
          <w:rFonts w:ascii="Times New Roman" w:hAnsi="Times New Roman" w:cs="Times New Roman"/>
          <w:sz w:val="28"/>
          <w:szCs w:val="28"/>
          <w:lang w:val="en-US"/>
        </w:rPr>
        <w:t xml:space="preserve">) </w:t>
      </w:r>
      <w:r w:rsidR="00EA45E0" w:rsidRPr="002B47DA">
        <w:rPr>
          <w:rFonts w:ascii="Times New Roman" w:hAnsi="Times New Roman" w:cs="Times New Roman"/>
          <w:sz w:val="28"/>
          <w:szCs w:val="28"/>
          <w:lang w:val="en-US"/>
        </w:rPr>
        <w:t>other machines provided that the weight of such machines does not exceed 20 kg</w:t>
      </w:r>
      <w:r w:rsidR="00466DF2" w:rsidRPr="002B47DA">
        <w:rPr>
          <w:rFonts w:ascii="Times New Roman" w:hAnsi="Times New Roman" w:cs="Times New Roman"/>
          <w:sz w:val="28"/>
          <w:szCs w:val="28"/>
          <w:lang w:val="en-US"/>
        </w:rPr>
        <w:t>.</w:t>
      </w:r>
    </w:p>
    <w:p w:rsidR="00466DF2" w:rsidRPr="002B47DA" w:rsidRDefault="00EA45E0" w:rsidP="002B47DA">
      <w:pPr>
        <w:spacing w:after="0" w:line="240" w:lineRule="auto"/>
        <w:ind w:left="284" w:firstLine="425"/>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The heading does not, however, apply to fans or ventilating or recycling hoods incorporating a fan, whether or not fitted with filters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8414), </w:t>
      </w:r>
      <w:r w:rsidRPr="002B47DA">
        <w:rPr>
          <w:rFonts w:ascii="Times New Roman" w:hAnsi="Times New Roman" w:cs="Times New Roman"/>
          <w:sz w:val="28"/>
          <w:szCs w:val="28"/>
          <w:lang w:val="en-US"/>
        </w:rPr>
        <w:t xml:space="preserve">centrifugal clothes-dryers </w:t>
      </w:r>
      <w:r w:rsidR="00466DF2" w:rsidRPr="002B47DA">
        <w:rPr>
          <w:rFonts w:ascii="Times New Roman" w:hAnsi="Times New Roman" w:cs="Times New Roman"/>
          <w:sz w:val="28"/>
          <w:szCs w:val="28"/>
          <w:lang w:val="en-US"/>
        </w:rPr>
        <w:t>(</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8421), </w:t>
      </w:r>
      <w:r w:rsidRPr="002B47DA">
        <w:rPr>
          <w:rFonts w:ascii="Times New Roman" w:hAnsi="Times New Roman" w:cs="Times New Roman"/>
          <w:sz w:val="28"/>
          <w:szCs w:val="28"/>
          <w:lang w:val="en-US"/>
        </w:rPr>
        <w:t>dish washing machines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8422), </w:t>
      </w:r>
      <w:r w:rsidRPr="002B47DA">
        <w:rPr>
          <w:rFonts w:ascii="Times New Roman" w:hAnsi="Times New Roman" w:cs="Times New Roman"/>
          <w:sz w:val="28"/>
          <w:szCs w:val="28"/>
          <w:lang w:val="en-US"/>
        </w:rPr>
        <w:t>household washing machines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8450), </w:t>
      </w:r>
      <w:r w:rsidRPr="002B47DA">
        <w:rPr>
          <w:rFonts w:ascii="Times New Roman" w:hAnsi="Times New Roman" w:cs="Times New Roman"/>
          <w:sz w:val="28"/>
          <w:szCs w:val="28"/>
          <w:lang w:val="en-US"/>
        </w:rPr>
        <w:t>roller or other ironing machines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8420 </w:t>
      </w:r>
      <w:r w:rsidRPr="002B47DA">
        <w:rPr>
          <w:rFonts w:ascii="Times New Roman" w:hAnsi="Times New Roman" w:cs="Times New Roman"/>
          <w:sz w:val="28"/>
          <w:szCs w:val="28"/>
          <w:lang w:val="en-US"/>
        </w:rPr>
        <w:t>or</w:t>
      </w:r>
      <w:r w:rsidR="00466DF2" w:rsidRPr="002B47DA">
        <w:rPr>
          <w:rFonts w:ascii="Times New Roman" w:hAnsi="Times New Roman" w:cs="Times New Roman"/>
          <w:sz w:val="28"/>
          <w:szCs w:val="28"/>
          <w:lang w:val="en-US"/>
        </w:rPr>
        <w:t xml:space="preserve"> 8451), </w:t>
      </w:r>
      <w:r w:rsidRPr="002B47DA">
        <w:rPr>
          <w:rFonts w:ascii="Times New Roman" w:hAnsi="Times New Roman" w:cs="Times New Roman"/>
          <w:sz w:val="28"/>
          <w:szCs w:val="28"/>
          <w:lang w:val="en-US"/>
        </w:rPr>
        <w:t>sewing machines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 xml:space="preserve">heading </w:t>
      </w:r>
      <w:r w:rsidR="00466DF2" w:rsidRPr="002B47DA">
        <w:rPr>
          <w:rFonts w:ascii="Times New Roman" w:hAnsi="Times New Roman" w:cs="Times New Roman"/>
          <w:sz w:val="28"/>
          <w:szCs w:val="28"/>
          <w:lang w:val="en-US"/>
        </w:rPr>
        <w:t xml:space="preserve">8452), </w:t>
      </w:r>
      <w:r w:rsidRPr="002B47DA">
        <w:rPr>
          <w:rFonts w:ascii="Times New Roman" w:hAnsi="Times New Roman" w:cs="Times New Roman"/>
          <w:sz w:val="28"/>
          <w:szCs w:val="28"/>
          <w:lang w:val="en-US"/>
        </w:rPr>
        <w:t>electric scissors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8467) </w:t>
      </w:r>
      <w:r w:rsidRPr="002B47DA">
        <w:rPr>
          <w:rFonts w:ascii="Times New Roman" w:hAnsi="Times New Roman" w:cs="Times New Roman"/>
          <w:sz w:val="28"/>
          <w:szCs w:val="28"/>
          <w:lang w:val="en-US"/>
        </w:rPr>
        <w:t>or to electro-thermic appliances</w:t>
      </w:r>
      <w:r w:rsidR="00466DF2" w:rsidRPr="002B47DA">
        <w:rPr>
          <w:rFonts w:ascii="Times New Roman" w:hAnsi="Times New Roman" w:cs="Times New Roman"/>
          <w:sz w:val="28"/>
          <w:szCs w:val="28"/>
          <w:lang w:val="en-US"/>
        </w:rPr>
        <w:t xml:space="preserve"> (</w:t>
      </w:r>
      <w:r w:rsidRPr="002B47DA">
        <w:rPr>
          <w:rFonts w:ascii="Times New Roman" w:hAnsi="Times New Roman" w:cs="Times New Roman"/>
          <w:sz w:val="28"/>
          <w:szCs w:val="28"/>
          <w:lang w:val="en-US"/>
        </w:rPr>
        <w:t>heading</w:t>
      </w:r>
      <w:r w:rsidR="00466DF2" w:rsidRPr="002B47DA">
        <w:rPr>
          <w:rFonts w:ascii="Times New Roman" w:hAnsi="Times New Roman" w:cs="Times New Roman"/>
          <w:sz w:val="28"/>
          <w:szCs w:val="28"/>
          <w:lang w:val="en-US"/>
        </w:rPr>
        <w:t xml:space="preserve"> 8516).</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4. </w:t>
      </w:r>
      <w:r w:rsidR="00EA45E0" w:rsidRPr="002B47DA">
        <w:rPr>
          <w:rFonts w:ascii="Times New Roman" w:hAnsi="Times New Roman" w:cs="Times New Roman"/>
          <w:sz w:val="28"/>
          <w:szCs w:val="28"/>
          <w:lang w:val="en-US"/>
        </w:rPr>
        <w:t>For the purposes of heading</w:t>
      </w:r>
      <w:r w:rsidRPr="002B47DA">
        <w:rPr>
          <w:rFonts w:ascii="Times New Roman" w:hAnsi="Times New Roman" w:cs="Times New Roman"/>
          <w:sz w:val="28"/>
          <w:szCs w:val="28"/>
          <w:lang w:val="en-US"/>
        </w:rPr>
        <w:t xml:space="preserve"> 8523:</w:t>
      </w:r>
    </w:p>
    <w:p w:rsidR="00EA45E0"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a) "</w:t>
      </w:r>
      <w:r w:rsidR="00EA45E0" w:rsidRPr="002B47DA">
        <w:rPr>
          <w:rFonts w:ascii="Times New Roman" w:hAnsi="Times New Roman" w:cs="Times New Roman"/>
          <w:sz w:val="28"/>
          <w:szCs w:val="28"/>
          <w:lang w:val="en-US"/>
        </w:rPr>
        <w:t>solid-state non-volatile storage devices</w:t>
      </w:r>
      <w:r w:rsidRPr="002B47DA">
        <w:rPr>
          <w:rFonts w:ascii="Times New Roman" w:hAnsi="Times New Roman" w:cs="Times New Roman"/>
          <w:sz w:val="28"/>
          <w:szCs w:val="28"/>
          <w:lang w:val="en-US"/>
        </w:rPr>
        <w:t>" (</w:t>
      </w:r>
      <w:r w:rsidR="00EA45E0" w:rsidRPr="002B47DA">
        <w:rPr>
          <w:rFonts w:ascii="Times New Roman" w:hAnsi="Times New Roman" w:cs="Times New Roman"/>
          <w:sz w:val="28"/>
          <w:szCs w:val="28"/>
          <w:lang w:val="en-US"/>
        </w:rPr>
        <w:t>for example, “flash memory cards” or “flash electronic storage cards”) are storage devices with a connecting socket, comprising in the same housing one or more flash memories (for example, “electrically erasable programmable read-only flash memory”) in the form of integrated circuits mounted on a printed circuit board. They may include a controller in the form of an integrated circuit and discrete passive components, such as capacitors and resistors;</w:t>
      </w:r>
    </w:p>
    <w:p w:rsidR="00466DF2" w:rsidRPr="002B47DA" w:rsidRDefault="00EA45E0"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b</w:t>
      </w:r>
      <w:r w:rsidR="00466DF2" w:rsidRPr="002B47DA">
        <w:rPr>
          <w:rFonts w:ascii="Times New Roman" w:hAnsi="Times New Roman" w:cs="Times New Roman"/>
          <w:sz w:val="28"/>
          <w:szCs w:val="28"/>
          <w:lang w:val="en-US"/>
        </w:rPr>
        <w:t xml:space="preserve">) </w:t>
      </w:r>
      <w:r w:rsidR="00D2479E" w:rsidRPr="002B47DA">
        <w:rPr>
          <w:rFonts w:ascii="Times New Roman" w:hAnsi="Times New Roman" w:cs="Times New Roman"/>
          <w:sz w:val="28"/>
          <w:szCs w:val="28"/>
          <w:lang w:val="en-US"/>
        </w:rPr>
        <w:t>the term “smart cards” means cards which have embedded in them one or more electronic integrated circuits (a microprocessor, random access memory (RAM) or read-only memory (ROM) in the form of chips. These cards may contain contacts, magnetic stripe or an embedded antenna but do not contain any other active or passive circuit elements</w:t>
      </w:r>
      <w:r w:rsidR="00466DF2" w:rsidRPr="002B47DA">
        <w:rPr>
          <w:rFonts w:ascii="Times New Roman" w:hAnsi="Times New Roman" w:cs="Times New Roman"/>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lastRenderedPageBreak/>
        <w:t xml:space="preserve">5. </w:t>
      </w:r>
      <w:r w:rsidR="00D2479E" w:rsidRPr="002B47DA">
        <w:rPr>
          <w:rFonts w:ascii="Times New Roman" w:hAnsi="Times New Roman" w:cs="Times New Roman"/>
          <w:sz w:val="28"/>
          <w:szCs w:val="28"/>
          <w:lang w:val="en-US"/>
        </w:rPr>
        <w:t>For the purposes of heading 8534 “printed circuits” are circuits obtained by forming on an insulating base, by any printing process (for example, embossing, plating-up, etching) or by the “film circuit” technique, conductor elements, contacts or other printed components (for example, inductances, resistors, capacitors) alone or interconnected according to a pre-established pattern, other than elements which can produce, rectify, modulate or amplify an electric signal (for example, semiconductor elements)</w:t>
      </w:r>
      <w:r w:rsidRPr="002B47DA">
        <w:rPr>
          <w:rFonts w:ascii="Times New Roman" w:hAnsi="Times New Roman" w:cs="Times New Roman"/>
          <w:sz w:val="28"/>
          <w:szCs w:val="28"/>
          <w:lang w:val="en-US"/>
        </w:rPr>
        <w:t>.</w:t>
      </w:r>
    </w:p>
    <w:p w:rsidR="00466DF2" w:rsidRPr="002B47DA" w:rsidRDefault="00D2479E" w:rsidP="000B4F48">
      <w:pPr>
        <w:spacing w:after="0" w:line="240" w:lineRule="auto"/>
        <w:ind w:left="284" w:firstLine="425"/>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The expression “printed circuits” does not cover circuits combined with elements other than those obtained during the printing process, nor does it cover individual discrete resistors, capacitors or inductances. Printed circuits may, however, be fitted with non-printed connecting elements</w:t>
      </w:r>
      <w:r w:rsidR="00466DF2" w:rsidRPr="002B47DA">
        <w:rPr>
          <w:rFonts w:ascii="Times New Roman" w:hAnsi="Times New Roman" w:cs="Times New Roman"/>
          <w:sz w:val="28"/>
          <w:szCs w:val="28"/>
          <w:lang w:val="en-US"/>
        </w:rPr>
        <w:t>.</w:t>
      </w:r>
    </w:p>
    <w:p w:rsidR="00D2479E" w:rsidRPr="002B47DA" w:rsidRDefault="00D2479E" w:rsidP="000B4F48">
      <w:pPr>
        <w:spacing w:after="0" w:line="240" w:lineRule="auto"/>
        <w:ind w:left="284" w:firstLine="425"/>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Thin- or thick-film circuits comprising passive and active elements obtained during the same technological process are to be classified in heading 8542.</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6. </w:t>
      </w:r>
      <w:r w:rsidR="00E33697" w:rsidRPr="002B47DA">
        <w:rPr>
          <w:rFonts w:ascii="Times New Roman" w:hAnsi="Times New Roman" w:cs="Times New Roman"/>
          <w:sz w:val="28"/>
          <w:szCs w:val="28"/>
          <w:lang w:val="en-US"/>
        </w:rPr>
        <w:t>For the purpose of heading 8536, “connectors for optical fibers, optical fiber bundles or cables” means connectors that simply mechanically align optical fibers end to end in a digital line system. They perform no other function, such as the amplification, regeneration or modification of a signal</w:t>
      </w:r>
      <w:r w:rsidRPr="002B47DA">
        <w:rPr>
          <w:rFonts w:ascii="Times New Roman" w:hAnsi="Times New Roman" w:cs="Times New Roman"/>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7. </w:t>
      </w:r>
      <w:r w:rsidR="00E33697" w:rsidRPr="002B47DA">
        <w:rPr>
          <w:rFonts w:ascii="Times New Roman" w:hAnsi="Times New Roman" w:cs="Times New Roman"/>
          <w:sz w:val="28"/>
          <w:szCs w:val="28"/>
          <w:lang w:val="en-US"/>
        </w:rPr>
        <w:t>Heading 8537 does not include cordless infrared devices for the remote control of television receivers or other electrical equipment</w:t>
      </w:r>
      <w:r w:rsidRPr="002B47DA">
        <w:rPr>
          <w:rFonts w:ascii="Times New Roman" w:hAnsi="Times New Roman" w:cs="Times New Roman"/>
          <w:sz w:val="28"/>
          <w:szCs w:val="28"/>
          <w:lang w:val="en-US"/>
        </w:rPr>
        <w:t xml:space="preserve"> (</w:t>
      </w:r>
      <w:r w:rsidR="00EA45E0" w:rsidRPr="002B47DA">
        <w:rPr>
          <w:rFonts w:ascii="Times New Roman" w:hAnsi="Times New Roman" w:cs="Times New Roman"/>
          <w:sz w:val="28"/>
          <w:szCs w:val="28"/>
          <w:lang w:val="en-US"/>
        </w:rPr>
        <w:t>heading</w:t>
      </w:r>
      <w:r w:rsidRPr="002B47DA">
        <w:rPr>
          <w:rFonts w:ascii="Times New Roman" w:hAnsi="Times New Roman" w:cs="Times New Roman"/>
          <w:sz w:val="28"/>
          <w:szCs w:val="28"/>
          <w:lang w:val="en-US"/>
        </w:rPr>
        <w:t xml:space="preserve"> 8543).</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8. </w:t>
      </w:r>
      <w:r w:rsidR="00E33697" w:rsidRPr="002B47DA">
        <w:rPr>
          <w:rFonts w:ascii="Times New Roman" w:hAnsi="Times New Roman" w:cs="Times New Roman"/>
          <w:sz w:val="28"/>
          <w:szCs w:val="28"/>
          <w:lang w:val="en-US"/>
        </w:rPr>
        <w:t>For the purposes of headings</w:t>
      </w:r>
      <w:r w:rsidRPr="002B47DA">
        <w:rPr>
          <w:rFonts w:ascii="Times New Roman" w:hAnsi="Times New Roman" w:cs="Times New Roman"/>
          <w:sz w:val="28"/>
          <w:szCs w:val="28"/>
          <w:lang w:val="en-US"/>
        </w:rPr>
        <w:t xml:space="preserve"> 8541 </w:t>
      </w:r>
      <w:r w:rsidR="00E33697" w:rsidRPr="002B47DA">
        <w:rPr>
          <w:rFonts w:ascii="Times New Roman" w:hAnsi="Times New Roman" w:cs="Times New Roman"/>
          <w:sz w:val="28"/>
          <w:szCs w:val="28"/>
          <w:lang w:val="en-US"/>
        </w:rPr>
        <w:t>and</w:t>
      </w:r>
      <w:r w:rsidRPr="002B47DA">
        <w:rPr>
          <w:rFonts w:ascii="Times New Roman" w:hAnsi="Times New Roman" w:cs="Times New Roman"/>
          <w:sz w:val="28"/>
          <w:szCs w:val="28"/>
          <w:lang w:val="en-US"/>
        </w:rPr>
        <w:t xml:space="preserve"> 8542:</w:t>
      </w:r>
    </w:p>
    <w:p w:rsidR="00466DF2" w:rsidRPr="002B47DA" w:rsidRDefault="00466DF2" w:rsidP="000B4F48">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a) </w:t>
      </w:r>
      <w:r w:rsidR="00E33697" w:rsidRPr="002B47DA">
        <w:rPr>
          <w:rFonts w:ascii="Times New Roman" w:hAnsi="Times New Roman" w:cs="Times New Roman"/>
          <w:sz w:val="28"/>
          <w:szCs w:val="28"/>
          <w:lang w:val="en-US"/>
        </w:rPr>
        <w:t>“diodes, transistors and similar semiconductor devices” are semiconductor devices the operation of which depends on variations in resistivity on the application of an electric field</w:t>
      </w:r>
      <w:r w:rsidRPr="002B47DA">
        <w:rPr>
          <w:rFonts w:ascii="Times New Roman" w:hAnsi="Times New Roman" w:cs="Times New Roman"/>
          <w:sz w:val="28"/>
          <w:szCs w:val="28"/>
          <w:lang w:val="en-US"/>
        </w:rPr>
        <w:t>;</w:t>
      </w:r>
    </w:p>
    <w:p w:rsidR="00466DF2" w:rsidRPr="002B47DA" w:rsidRDefault="00E33697" w:rsidP="000B4F48">
      <w:pPr>
        <w:spacing w:after="0" w:line="240" w:lineRule="auto"/>
        <w:ind w:left="567"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b</w:t>
      </w:r>
      <w:r w:rsidR="00466DF2" w:rsidRPr="002B47DA">
        <w:rPr>
          <w:rFonts w:ascii="Times New Roman" w:hAnsi="Times New Roman" w:cs="Times New Roman"/>
          <w:sz w:val="28"/>
          <w:szCs w:val="28"/>
          <w:lang w:val="en-US"/>
        </w:rPr>
        <w:t>) "</w:t>
      </w:r>
      <w:r w:rsidRPr="002B47DA">
        <w:rPr>
          <w:rFonts w:ascii="Times New Roman" w:hAnsi="Times New Roman" w:cs="Times New Roman"/>
          <w:sz w:val="28"/>
          <w:szCs w:val="28"/>
          <w:lang w:val="en-US"/>
        </w:rPr>
        <w:t>electronic integrated circuits</w:t>
      </w:r>
      <w:r w:rsidR="00466DF2" w:rsidRPr="002B47DA">
        <w:rPr>
          <w:rFonts w:ascii="Times New Roman" w:hAnsi="Times New Roman" w:cs="Times New Roman"/>
          <w:sz w:val="28"/>
          <w:szCs w:val="28"/>
          <w:lang w:val="en-US"/>
        </w:rPr>
        <w:t>"</w:t>
      </w:r>
      <w:r w:rsidRPr="002B47DA">
        <w:rPr>
          <w:rFonts w:ascii="Times New Roman" w:hAnsi="Times New Roman" w:cs="Times New Roman"/>
          <w:sz w:val="28"/>
          <w:szCs w:val="28"/>
          <w:lang w:val="en-US"/>
        </w:rPr>
        <w:t xml:space="preserve"> are</w:t>
      </w:r>
      <w:r w:rsidR="00466DF2" w:rsidRPr="002B47DA">
        <w:rPr>
          <w:rFonts w:ascii="Times New Roman" w:hAnsi="Times New Roman" w:cs="Times New Roman"/>
          <w:sz w:val="28"/>
          <w:szCs w:val="28"/>
          <w:lang w:val="en-US"/>
        </w:rPr>
        <w:t>:</w:t>
      </w:r>
    </w:p>
    <w:p w:rsidR="00466DF2" w:rsidRPr="002B47DA" w:rsidRDefault="00466DF2" w:rsidP="000B4F48">
      <w:pPr>
        <w:spacing w:after="0" w:line="240" w:lineRule="auto"/>
        <w:ind w:left="851"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i) </w:t>
      </w:r>
      <w:r w:rsidR="00E33697" w:rsidRPr="002B47DA">
        <w:rPr>
          <w:rFonts w:ascii="Times New Roman" w:hAnsi="Times New Roman" w:cs="Times New Roman"/>
          <w:sz w:val="28"/>
          <w:szCs w:val="28"/>
          <w:lang w:val="en-US"/>
        </w:rPr>
        <w:t>monolithic integrated circuits in which the circuit elements (diodes, transistors, resistors, capacitors, inductances, etc.) are created in the mass (essentially) and on the surface of a semiconductor or compound semiconductor material (for example, doped silicon, gallium arsenide, silicon germanium, indium phosphide) and are inseparably associated</w:t>
      </w:r>
      <w:r w:rsidRPr="002B47DA">
        <w:rPr>
          <w:rFonts w:ascii="Times New Roman" w:hAnsi="Times New Roman" w:cs="Times New Roman"/>
          <w:sz w:val="28"/>
          <w:szCs w:val="28"/>
          <w:lang w:val="en-US"/>
        </w:rPr>
        <w:t>;</w:t>
      </w:r>
    </w:p>
    <w:p w:rsidR="00466DF2" w:rsidRPr="002B47DA" w:rsidRDefault="00466DF2" w:rsidP="000B4F48">
      <w:pPr>
        <w:spacing w:after="0" w:line="240" w:lineRule="auto"/>
        <w:ind w:left="851"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ii) </w:t>
      </w:r>
      <w:r w:rsidR="00E33697" w:rsidRPr="002B47DA">
        <w:rPr>
          <w:rFonts w:ascii="Times New Roman" w:hAnsi="Times New Roman" w:cs="Times New Roman"/>
          <w:sz w:val="28"/>
          <w:szCs w:val="28"/>
          <w:lang w:val="en-US"/>
        </w:rPr>
        <w:t>hybrid integrated circuits in which passive elements (resistors, capacitors, inductances, etc.) obtained by thin- or thick-film technology, and active elements (diodes, transistors, monolithic integrated circuits, etc.) obtained by semiconductor technology are combined to all intents and purposes indivisibly by interconnections or interconnecting cables</w:t>
      </w:r>
      <w:r w:rsidR="00DB0010" w:rsidRPr="002B47DA">
        <w:rPr>
          <w:rFonts w:ascii="Times New Roman" w:hAnsi="Times New Roman" w:cs="Times New Roman"/>
          <w:sz w:val="28"/>
          <w:szCs w:val="28"/>
          <w:lang w:val="en-US"/>
        </w:rPr>
        <w:t xml:space="preserve"> on a single insulating substrate (glass, ceramic, etc.). these circuits may also include discrete components</w:t>
      </w:r>
      <w:r w:rsidRPr="002B47DA">
        <w:rPr>
          <w:rFonts w:ascii="Times New Roman" w:hAnsi="Times New Roman" w:cs="Times New Roman"/>
          <w:sz w:val="28"/>
          <w:szCs w:val="28"/>
          <w:lang w:val="en-US"/>
        </w:rPr>
        <w:t>;</w:t>
      </w:r>
    </w:p>
    <w:p w:rsidR="00466DF2" w:rsidRPr="002B47DA" w:rsidRDefault="00466DF2" w:rsidP="000B4F48">
      <w:pPr>
        <w:spacing w:after="0" w:line="240" w:lineRule="auto"/>
        <w:ind w:left="851"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iii) </w:t>
      </w:r>
      <w:r w:rsidR="00DB0010" w:rsidRPr="002B47DA">
        <w:rPr>
          <w:rFonts w:ascii="Times New Roman" w:hAnsi="Times New Roman" w:cs="Times New Roman"/>
          <w:sz w:val="28"/>
          <w:szCs w:val="28"/>
          <w:lang w:val="en-US"/>
        </w:rPr>
        <w:t>multichip integrated circuits consisting of two or more interconnected monolithic integrated circuits combined to all intents and purposes indivisibly, whether or not on one or more insulating substrates, with or without leadframes, but with no other active or passive circuit elements</w:t>
      </w:r>
      <w:r w:rsidRPr="002B47DA">
        <w:rPr>
          <w:rFonts w:ascii="Times New Roman" w:hAnsi="Times New Roman" w:cs="Times New Roman"/>
          <w:sz w:val="28"/>
          <w:szCs w:val="28"/>
          <w:lang w:val="en-US"/>
        </w:rPr>
        <w:t>.</w:t>
      </w:r>
    </w:p>
    <w:p w:rsidR="00466DF2" w:rsidRPr="002B47DA" w:rsidRDefault="00DB0010" w:rsidP="000B4F48">
      <w:pPr>
        <w:spacing w:after="0" w:line="240" w:lineRule="auto"/>
        <w:ind w:left="284" w:firstLine="425"/>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For the classification of the articles defined in this Note, headings 8541 and 8542 shall take precedence over any other heading in the Nomenclature, except in the case of heading 8523, which might cover them by reference to, in particular, their function</w:t>
      </w:r>
      <w:r w:rsidR="00466DF2" w:rsidRPr="002B47DA">
        <w:rPr>
          <w:rFonts w:ascii="Times New Roman" w:hAnsi="Times New Roman" w:cs="Times New Roman"/>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lastRenderedPageBreak/>
        <w:t xml:space="preserve">9. </w:t>
      </w:r>
      <w:r w:rsidR="00DB0010" w:rsidRPr="002B47DA">
        <w:rPr>
          <w:rFonts w:ascii="Times New Roman" w:hAnsi="Times New Roman" w:cs="Times New Roman"/>
          <w:sz w:val="28"/>
          <w:szCs w:val="28"/>
          <w:lang w:val="en-US"/>
        </w:rPr>
        <w:t>For the purposes of heading 8548, “spent primary cells, spent primary batteries and spent electric accumulators” are those which are neither usable as such due to breakage, cutting-up, wear or other reasons, nor capable of being recharged</w:t>
      </w:r>
      <w:r w:rsidRPr="002B47DA">
        <w:rPr>
          <w:rFonts w:ascii="Times New Roman" w:hAnsi="Times New Roman" w:cs="Times New Roman"/>
          <w:sz w:val="28"/>
          <w:szCs w:val="28"/>
          <w:lang w:val="en-US"/>
        </w:rPr>
        <w:t>.</w:t>
      </w:r>
    </w:p>
    <w:p w:rsidR="00466DF2" w:rsidRPr="000B4F48" w:rsidRDefault="00DB0010" w:rsidP="002B47DA">
      <w:pPr>
        <w:spacing w:after="0" w:line="240" w:lineRule="auto"/>
        <w:ind w:left="284" w:hanging="284"/>
        <w:jc w:val="both"/>
        <w:rPr>
          <w:rFonts w:ascii="Times New Roman" w:hAnsi="Times New Roman" w:cs="Times New Roman"/>
          <w:b/>
          <w:sz w:val="28"/>
          <w:szCs w:val="28"/>
          <w:lang w:val="en-US"/>
        </w:rPr>
      </w:pPr>
      <w:r w:rsidRPr="000B4F48">
        <w:rPr>
          <w:rFonts w:ascii="Times New Roman" w:hAnsi="Times New Roman" w:cs="Times New Roman"/>
          <w:b/>
          <w:sz w:val="28"/>
          <w:szCs w:val="28"/>
          <w:lang w:val="en-US"/>
        </w:rPr>
        <w:t>Subheading note</w:t>
      </w:r>
      <w:r w:rsidR="00466DF2" w:rsidRPr="000B4F48">
        <w:rPr>
          <w:rFonts w:ascii="Times New Roman" w:hAnsi="Times New Roman" w:cs="Times New Roman"/>
          <w:b/>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1. </w:t>
      </w:r>
      <w:r w:rsidR="00D726E7" w:rsidRPr="002B47DA">
        <w:rPr>
          <w:rFonts w:ascii="Times New Roman" w:hAnsi="Times New Roman" w:cs="Times New Roman"/>
          <w:sz w:val="28"/>
          <w:szCs w:val="28"/>
          <w:lang w:val="en-US"/>
        </w:rPr>
        <w:t>Subheading</w:t>
      </w:r>
      <w:r w:rsidRPr="002B47DA">
        <w:rPr>
          <w:rFonts w:ascii="Times New Roman" w:hAnsi="Times New Roman" w:cs="Times New Roman"/>
          <w:sz w:val="28"/>
          <w:szCs w:val="28"/>
          <w:lang w:val="en-US"/>
        </w:rPr>
        <w:t xml:space="preserve"> 8527 12 </w:t>
      </w:r>
      <w:r w:rsidR="00D726E7" w:rsidRPr="002B47DA">
        <w:rPr>
          <w:rFonts w:ascii="Times New Roman" w:hAnsi="Times New Roman" w:cs="Times New Roman"/>
          <w:sz w:val="28"/>
          <w:szCs w:val="28"/>
          <w:lang w:val="en-US"/>
        </w:rPr>
        <w:t>covers only cassette-players with built-in amplifiers, without built-in loudspeaker, capable of operating without an extern</w:t>
      </w:r>
      <w:bookmarkStart w:id="0" w:name="_GoBack"/>
      <w:bookmarkEnd w:id="0"/>
      <w:r w:rsidR="00D726E7" w:rsidRPr="002B47DA">
        <w:rPr>
          <w:rFonts w:ascii="Times New Roman" w:hAnsi="Times New Roman" w:cs="Times New Roman"/>
          <w:sz w:val="28"/>
          <w:szCs w:val="28"/>
          <w:lang w:val="en-US"/>
        </w:rPr>
        <w:t xml:space="preserve">al source of electric power and the dimensions of which do not exceed </w:t>
      </w:r>
      <w:r w:rsidRPr="002B47DA">
        <w:rPr>
          <w:rFonts w:ascii="Times New Roman" w:hAnsi="Times New Roman" w:cs="Times New Roman"/>
          <w:sz w:val="28"/>
          <w:szCs w:val="28"/>
          <w:lang w:val="en-US"/>
        </w:rPr>
        <w:t xml:space="preserve">170 x 100 x 45 </w:t>
      </w:r>
      <w:r w:rsidR="00D726E7" w:rsidRPr="002B47DA">
        <w:rPr>
          <w:rFonts w:ascii="Times New Roman" w:hAnsi="Times New Roman" w:cs="Times New Roman"/>
          <w:sz w:val="28"/>
          <w:szCs w:val="28"/>
          <w:lang w:val="en-US"/>
        </w:rPr>
        <w:t>mm</w:t>
      </w:r>
      <w:r w:rsidRPr="002B47DA">
        <w:rPr>
          <w:rFonts w:ascii="Times New Roman" w:hAnsi="Times New Roman" w:cs="Times New Roman"/>
          <w:sz w:val="28"/>
          <w:szCs w:val="28"/>
          <w:lang w:val="en-US"/>
        </w:rPr>
        <w:t>.</w:t>
      </w:r>
    </w:p>
    <w:p w:rsidR="00466DF2" w:rsidRPr="000B4F48" w:rsidRDefault="00DB0010" w:rsidP="002B47DA">
      <w:pPr>
        <w:spacing w:after="0" w:line="240" w:lineRule="auto"/>
        <w:ind w:left="284" w:hanging="284"/>
        <w:jc w:val="both"/>
        <w:rPr>
          <w:rFonts w:ascii="Times New Roman" w:hAnsi="Times New Roman" w:cs="Times New Roman"/>
          <w:b/>
          <w:sz w:val="28"/>
          <w:szCs w:val="28"/>
          <w:lang w:val="en-US"/>
        </w:rPr>
      </w:pPr>
      <w:r w:rsidRPr="000B4F48">
        <w:rPr>
          <w:rFonts w:ascii="Times New Roman" w:hAnsi="Times New Roman" w:cs="Times New Roman"/>
          <w:b/>
          <w:sz w:val="28"/>
          <w:szCs w:val="28"/>
          <w:lang w:val="en-US"/>
        </w:rPr>
        <w:t>Additional notes</w:t>
      </w:r>
      <w:r w:rsidR="00466DF2" w:rsidRPr="000B4F48">
        <w:rPr>
          <w:rFonts w:ascii="Times New Roman" w:hAnsi="Times New Roman" w:cs="Times New Roman"/>
          <w:b/>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1. </w:t>
      </w:r>
      <w:r w:rsidR="00D726E7" w:rsidRPr="002B47DA">
        <w:rPr>
          <w:rFonts w:ascii="Times New Roman" w:hAnsi="Times New Roman" w:cs="Times New Roman"/>
          <w:sz w:val="28"/>
          <w:szCs w:val="28"/>
          <w:lang w:val="en-US"/>
        </w:rPr>
        <w:t>Subheadings</w:t>
      </w:r>
      <w:r w:rsidRPr="002B47DA">
        <w:rPr>
          <w:rFonts w:ascii="Times New Roman" w:hAnsi="Times New Roman" w:cs="Times New Roman"/>
          <w:sz w:val="28"/>
          <w:szCs w:val="28"/>
          <w:lang w:val="en-US"/>
        </w:rPr>
        <w:t xml:space="preserve"> 8519 20 100 0, 8519 30 000 0 </w:t>
      </w:r>
      <w:r w:rsidR="00D726E7" w:rsidRPr="002B47DA">
        <w:rPr>
          <w:rFonts w:ascii="Times New Roman" w:hAnsi="Times New Roman" w:cs="Times New Roman"/>
          <w:sz w:val="28"/>
          <w:szCs w:val="28"/>
          <w:lang w:val="en-US"/>
        </w:rPr>
        <w:t>and</w:t>
      </w:r>
      <w:r w:rsidRPr="002B47DA">
        <w:rPr>
          <w:rFonts w:ascii="Times New Roman" w:hAnsi="Times New Roman" w:cs="Times New Roman"/>
          <w:sz w:val="28"/>
          <w:szCs w:val="28"/>
          <w:lang w:val="en-US"/>
        </w:rPr>
        <w:t xml:space="preserve"> 8519 89 110 0 </w:t>
      </w:r>
      <w:r w:rsidR="00D726E7" w:rsidRPr="002B47DA">
        <w:rPr>
          <w:rFonts w:ascii="Times New Roman" w:hAnsi="Times New Roman" w:cs="Times New Roman"/>
          <w:sz w:val="28"/>
          <w:szCs w:val="28"/>
          <w:lang w:val="en-US"/>
        </w:rPr>
        <w:t>do not cover sound-reproducing equipment with laser reading system</w:t>
      </w:r>
      <w:r w:rsidRPr="002B47DA">
        <w:rPr>
          <w:rFonts w:ascii="Times New Roman" w:hAnsi="Times New Roman" w:cs="Times New Roman"/>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2. </w:t>
      </w:r>
      <w:r w:rsidR="007C3565" w:rsidRPr="002B47DA">
        <w:rPr>
          <w:rFonts w:ascii="Times New Roman" w:hAnsi="Times New Roman" w:cs="Times New Roman"/>
          <w:sz w:val="28"/>
          <w:szCs w:val="28"/>
          <w:lang w:val="en-US"/>
        </w:rPr>
        <w:t xml:space="preserve">Note 1 to subheadings is applicable provided that relevant changes are made to subheadings </w:t>
      </w:r>
      <w:r w:rsidRPr="002B47DA">
        <w:rPr>
          <w:rFonts w:ascii="Times New Roman" w:hAnsi="Times New Roman" w:cs="Times New Roman"/>
          <w:sz w:val="28"/>
          <w:szCs w:val="28"/>
          <w:lang w:val="en-US"/>
        </w:rPr>
        <w:t xml:space="preserve">8519 81 150 0 </w:t>
      </w:r>
      <w:r w:rsidR="007C3565" w:rsidRPr="002B47DA">
        <w:rPr>
          <w:rFonts w:ascii="Times New Roman" w:hAnsi="Times New Roman" w:cs="Times New Roman"/>
          <w:sz w:val="28"/>
          <w:szCs w:val="28"/>
          <w:lang w:val="en-US"/>
        </w:rPr>
        <w:t>and</w:t>
      </w:r>
      <w:r w:rsidRPr="002B47DA">
        <w:rPr>
          <w:rFonts w:ascii="Times New Roman" w:hAnsi="Times New Roman" w:cs="Times New Roman"/>
          <w:sz w:val="28"/>
          <w:szCs w:val="28"/>
          <w:lang w:val="en-US"/>
        </w:rPr>
        <w:t xml:space="preserve"> 8519 81 650.</w:t>
      </w:r>
    </w:p>
    <w:p w:rsidR="00466DF2" w:rsidRPr="000B4F48" w:rsidRDefault="007877D1" w:rsidP="002B47DA">
      <w:pPr>
        <w:spacing w:after="0" w:line="240" w:lineRule="auto"/>
        <w:ind w:left="284" w:hanging="284"/>
        <w:jc w:val="both"/>
        <w:rPr>
          <w:rFonts w:ascii="Times New Roman" w:hAnsi="Times New Roman" w:cs="Times New Roman"/>
          <w:b/>
          <w:sz w:val="28"/>
          <w:szCs w:val="28"/>
          <w:lang w:val="en-US"/>
        </w:rPr>
      </w:pPr>
      <w:r w:rsidRPr="000B4F48">
        <w:rPr>
          <w:rFonts w:ascii="Times New Roman" w:hAnsi="Times New Roman" w:cs="Times New Roman"/>
          <w:b/>
          <w:sz w:val="28"/>
          <w:szCs w:val="28"/>
          <w:lang w:val="en-US"/>
        </w:rPr>
        <w:t>Additional notes by Eurasian Economic Union</w:t>
      </w:r>
      <w:r w:rsidR="00466DF2" w:rsidRPr="000B4F48">
        <w:rPr>
          <w:rFonts w:ascii="Times New Roman" w:hAnsi="Times New Roman" w:cs="Times New Roman"/>
          <w:b/>
          <w:sz w:val="28"/>
          <w:szCs w:val="28"/>
          <w:lang w:val="en-US"/>
        </w:rPr>
        <w:t>:</w:t>
      </w:r>
    </w:p>
    <w:p w:rsidR="00466DF2" w:rsidRPr="002B47DA" w:rsidRDefault="00466DF2" w:rsidP="002B47DA">
      <w:pPr>
        <w:spacing w:after="0" w:line="240" w:lineRule="auto"/>
        <w:ind w:left="284" w:hanging="284"/>
        <w:jc w:val="both"/>
        <w:rPr>
          <w:rFonts w:ascii="Times New Roman" w:hAnsi="Times New Roman" w:cs="Times New Roman"/>
          <w:sz w:val="28"/>
          <w:szCs w:val="28"/>
          <w:highlight w:val="yellow"/>
          <w:lang w:val="en-US"/>
        </w:rPr>
      </w:pPr>
      <w:r w:rsidRPr="002B47DA">
        <w:rPr>
          <w:rFonts w:ascii="Times New Roman" w:hAnsi="Times New Roman" w:cs="Times New Roman"/>
          <w:sz w:val="28"/>
          <w:szCs w:val="28"/>
          <w:lang w:val="en-US"/>
        </w:rPr>
        <w:t xml:space="preserve">1. </w:t>
      </w:r>
      <w:r w:rsidR="007877D1" w:rsidRPr="002B47DA">
        <w:rPr>
          <w:rFonts w:ascii="Times New Roman" w:hAnsi="Times New Roman" w:cs="Times New Roman"/>
          <w:sz w:val="28"/>
          <w:szCs w:val="28"/>
          <w:lang w:val="en-US"/>
        </w:rPr>
        <w:t xml:space="preserve">For the purposes of subheading </w:t>
      </w:r>
      <w:r w:rsidRPr="002B47DA">
        <w:rPr>
          <w:rFonts w:ascii="Times New Roman" w:hAnsi="Times New Roman" w:cs="Times New Roman"/>
          <w:sz w:val="28"/>
          <w:szCs w:val="28"/>
          <w:lang w:val="en-US"/>
        </w:rPr>
        <w:t>8529 90 920 1</w:t>
      </w:r>
      <w:r w:rsidR="007877D1" w:rsidRPr="002B47DA">
        <w:rPr>
          <w:rFonts w:ascii="Times New Roman" w:hAnsi="Times New Roman" w:cs="Times New Roman"/>
          <w:sz w:val="28"/>
          <w:szCs w:val="28"/>
          <w:lang w:val="en-US"/>
        </w:rPr>
        <w:t xml:space="preserve">, </w:t>
      </w:r>
      <w:r w:rsidR="00557127" w:rsidRPr="002B47DA">
        <w:rPr>
          <w:rFonts w:ascii="Times New Roman" w:hAnsi="Times New Roman" w:cs="Times New Roman"/>
          <w:sz w:val="28"/>
          <w:szCs w:val="28"/>
          <w:lang w:val="en-US"/>
        </w:rPr>
        <w:t>“</w:t>
      </w:r>
      <w:r w:rsidR="007877D1" w:rsidRPr="002B47DA">
        <w:rPr>
          <w:rFonts w:ascii="Times New Roman" w:hAnsi="Times New Roman" w:cs="Times New Roman"/>
          <w:sz w:val="28"/>
          <w:szCs w:val="28"/>
          <w:lang w:val="en-US"/>
        </w:rPr>
        <w:t xml:space="preserve">plasma </w:t>
      </w:r>
      <w:r w:rsidR="00557127" w:rsidRPr="002B47DA">
        <w:rPr>
          <w:rFonts w:ascii="Times New Roman" w:hAnsi="Times New Roman" w:cs="Times New Roman"/>
          <w:sz w:val="28"/>
          <w:szCs w:val="28"/>
          <w:lang w:val="en-US"/>
        </w:rPr>
        <w:t>displays</w:t>
      </w:r>
      <w:r w:rsidRPr="002B47DA">
        <w:rPr>
          <w:rFonts w:ascii="Times New Roman" w:hAnsi="Times New Roman" w:cs="Times New Roman"/>
          <w:sz w:val="28"/>
          <w:szCs w:val="28"/>
          <w:lang w:val="en-US"/>
        </w:rPr>
        <w:t xml:space="preserve"> (</w:t>
      </w:r>
      <w:r w:rsidR="007877D1" w:rsidRPr="002B47DA">
        <w:rPr>
          <w:rFonts w:ascii="Times New Roman" w:hAnsi="Times New Roman" w:cs="Times New Roman"/>
          <w:sz w:val="28"/>
          <w:szCs w:val="28"/>
          <w:lang w:val="en-US"/>
        </w:rPr>
        <w:t>screens</w:t>
      </w:r>
      <w:r w:rsidRPr="002B47DA">
        <w:rPr>
          <w:rFonts w:ascii="Times New Roman" w:hAnsi="Times New Roman" w:cs="Times New Roman"/>
          <w:sz w:val="28"/>
          <w:szCs w:val="28"/>
          <w:lang w:val="en-US"/>
        </w:rPr>
        <w:t>)</w:t>
      </w:r>
      <w:r w:rsidR="00557127" w:rsidRPr="002B47DA">
        <w:rPr>
          <w:rFonts w:ascii="Times New Roman" w:hAnsi="Times New Roman" w:cs="Times New Roman"/>
          <w:sz w:val="28"/>
          <w:szCs w:val="28"/>
          <w:lang w:val="en-US"/>
        </w:rPr>
        <w:t>”</w:t>
      </w:r>
      <w:r w:rsidRPr="002B47DA">
        <w:rPr>
          <w:rFonts w:ascii="Times New Roman" w:hAnsi="Times New Roman" w:cs="Times New Roman"/>
          <w:sz w:val="28"/>
          <w:szCs w:val="28"/>
          <w:lang w:val="en-US"/>
        </w:rPr>
        <w:t xml:space="preserve"> </w:t>
      </w:r>
      <w:r w:rsidR="007877D1" w:rsidRPr="002B47DA">
        <w:rPr>
          <w:rFonts w:ascii="Times New Roman" w:hAnsi="Times New Roman" w:cs="Times New Roman"/>
          <w:sz w:val="28"/>
          <w:szCs w:val="28"/>
          <w:lang w:val="en-US"/>
        </w:rPr>
        <w:t xml:space="preserve">are unpackaged devices incorporating an image reproducing plasma matrix module, whether or not fitted with electric connectors, whether or not fitted with an image forming electronic gas discharge control modules, and separate articles </w:t>
      </w:r>
      <w:r w:rsidR="00557127" w:rsidRPr="002B47DA">
        <w:rPr>
          <w:rFonts w:ascii="Times New Roman" w:hAnsi="Times New Roman" w:cs="Times New Roman"/>
          <w:sz w:val="28"/>
          <w:szCs w:val="28"/>
          <w:lang w:val="en-US"/>
        </w:rPr>
        <w:t xml:space="preserve">named or included in other heading in the Nomenclature. </w:t>
      </w:r>
      <w:r w:rsidR="007877D1" w:rsidRPr="002B47DA">
        <w:rPr>
          <w:rFonts w:ascii="Times New Roman" w:hAnsi="Times New Roman" w:cs="Times New Roman"/>
          <w:sz w:val="28"/>
          <w:szCs w:val="28"/>
          <w:lang w:val="en-US"/>
        </w:rPr>
        <w:t xml:space="preserve">         </w:t>
      </w:r>
    </w:p>
    <w:p w:rsidR="00557127"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2. </w:t>
      </w:r>
      <w:r w:rsidR="00557127" w:rsidRPr="002B47DA">
        <w:rPr>
          <w:rFonts w:ascii="Times New Roman" w:hAnsi="Times New Roman" w:cs="Times New Roman"/>
          <w:sz w:val="28"/>
          <w:szCs w:val="28"/>
          <w:lang w:val="en-US"/>
        </w:rPr>
        <w:t xml:space="preserve">For the purposes of subheading </w:t>
      </w:r>
      <w:r w:rsidRPr="002B47DA">
        <w:rPr>
          <w:rFonts w:ascii="Times New Roman" w:hAnsi="Times New Roman" w:cs="Times New Roman"/>
          <w:sz w:val="28"/>
          <w:szCs w:val="28"/>
          <w:lang w:val="en-US"/>
        </w:rPr>
        <w:t>8529 90 920 2</w:t>
      </w:r>
      <w:r w:rsidR="00557127" w:rsidRPr="002B47DA">
        <w:rPr>
          <w:rFonts w:ascii="Times New Roman" w:hAnsi="Times New Roman" w:cs="Times New Roman"/>
          <w:sz w:val="28"/>
          <w:szCs w:val="28"/>
          <w:lang w:val="en-US"/>
        </w:rPr>
        <w:t>, “liquid crystal displays (screens)” are unpackaged devices incorporating a liquid crystal color image matrix with locking frame (chassis), whether or not fitted with electric connectors, whether or not equipped with lighting modules and control modules</w:t>
      </w:r>
      <w:r w:rsidR="000B4F48">
        <w:rPr>
          <w:rFonts w:ascii="Times New Roman" w:hAnsi="Times New Roman" w:cs="Times New Roman"/>
          <w:sz w:val="28"/>
          <w:szCs w:val="28"/>
          <w:lang w:val="kk-KZ"/>
        </w:rPr>
        <w:t xml:space="preserve"> </w:t>
      </w:r>
      <w:r w:rsidR="00557127" w:rsidRPr="002B47DA">
        <w:rPr>
          <w:rFonts w:ascii="Times New Roman" w:hAnsi="Times New Roman" w:cs="Times New Roman"/>
          <w:sz w:val="28"/>
          <w:szCs w:val="28"/>
          <w:lang w:val="en-US"/>
        </w:rPr>
        <w:t xml:space="preserve">(controllers) for image forming, and separate articles named or included in other heading in the Nomenclature.          </w:t>
      </w:r>
    </w:p>
    <w:p w:rsidR="00583F2A"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3. </w:t>
      </w:r>
      <w:r w:rsidR="00583F2A" w:rsidRPr="002B47DA">
        <w:rPr>
          <w:rFonts w:ascii="Times New Roman" w:hAnsi="Times New Roman" w:cs="Times New Roman"/>
          <w:sz w:val="28"/>
          <w:szCs w:val="28"/>
          <w:lang w:val="en-US"/>
        </w:rPr>
        <w:t xml:space="preserve">For the purposes of subheadings </w:t>
      </w:r>
      <w:r w:rsidRPr="002B47DA">
        <w:rPr>
          <w:rFonts w:ascii="Times New Roman" w:hAnsi="Times New Roman" w:cs="Times New Roman"/>
          <w:sz w:val="28"/>
          <w:szCs w:val="28"/>
          <w:lang w:val="en-US"/>
        </w:rPr>
        <w:t xml:space="preserve">8542 31 100 1 </w:t>
      </w:r>
      <w:r w:rsidR="00583F2A" w:rsidRPr="002B47DA">
        <w:rPr>
          <w:rFonts w:ascii="Times New Roman" w:hAnsi="Times New Roman" w:cs="Times New Roman"/>
          <w:sz w:val="28"/>
          <w:szCs w:val="28"/>
          <w:lang w:val="en-US"/>
        </w:rPr>
        <w:t>and</w:t>
      </w:r>
      <w:r w:rsidRPr="002B47DA">
        <w:rPr>
          <w:rFonts w:ascii="Times New Roman" w:hAnsi="Times New Roman" w:cs="Times New Roman"/>
          <w:sz w:val="28"/>
          <w:szCs w:val="28"/>
          <w:lang w:val="en-US"/>
        </w:rPr>
        <w:t xml:space="preserve"> 8542 31 909 2</w:t>
      </w:r>
      <w:r w:rsidR="00583F2A" w:rsidRPr="002B47DA">
        <w:rPr>
          <w:rFonts w:ascii="Times New Roman" w:hAnsi="Times New Roman" w:cs="Times New Roman"/>
          <w:sz w:val="28"/>
          <w:szCs w:val="28"/>
          <w:lang w:val="en-US"/>
        </w:rPr>
        <w:t xml:space="preserve">, “process with not more than 32 nanometers” is a process of </w:t>
      </w:r>
      <w:r w:rsidR="00B12DD2" w:rsidRPr="002B47DA">
        <w:rPr>
          <w:rFonts w:ascii="Times New Roman" w:hAnsi="Times New Roman" w:cs="Times New Roman"/>
          <w:sz w:val="28"/>
          <w:szCs w:val="28"/>
          <w:lang w:val="en-US"/>
        </w:rPr>
        <w:t>electric integrated circuit production whereas dimensions of logical microprocessor transistor gates do not exceed 32 nanometers as per its design rules. Logical transistors are the main computing elements of microprocessor which perform all arithmetic and logic operations.</w:t>
      </w:r>
      <w:r w:rsidR="005E332B" w:rsidRPr="002B47DA">
        <w:rPr>
          <w:rFonts w:ascii="Times New Roman" w:hAnsi="Times New Roman" w:cs="Times New Roman"/>
          <w:sz w:val="28"/>
          <w:szCs w:val="28"/>
          <w:lang w:val="en-US"/>
        </w:rPr>
        <w:t xml:space="preserve"> Gate is the controlling element of transistor. Microprocessor manufacturing process data is included in manufacturer’s technical documentation which may be provided by </w:t>
      </w:r>
      <w:r w:rsidR="002D0F07" w:rsidRPr="002B47DA">
        <w:rPr>
          <w:rFonts w:ascii="Times New Roman" w:hAnsi="Times New Roman" w:cs="Times New Roman"/>
          <w:sz w:val="28"/>
          <w:szCs w:val="28"/>
          <w:lang w:val="en-US"/>
        </w:rPr>
        <w:t xml:space="preserve">manufacturer’s representative in Eurasian Economic Union member states. </w:t>
      </w:r>
      <w:r w:rsidR="005E332B" w:rsidRPr="002B47DA">
        <w:rPr>
          <w:rFonts w:ascii="Times New Roman" w:hAnsi="Times New Roman" w:cs="Times New Roman"/>
          <w:sz w:val="28"/>
          <w:szCs w:val="28"/>
          <w:lang w:val="en-US"/>
        </w:rPr>
        <w:t xml:space="preserve">    </w:t>
      </w:r>
    </w:p>
    <w:p w:rsidR="00466DF2" w:rsidRPr="002B47DA" w:rsidRDefault="00466DF2" w:rsidP="002B47DA">
      <w:pPr>
        <w:spacing w:after="0" w:line="240" w:lineRule="auto"/>
        <w:ind w:left="284" w:hanging="284"/>
        <w:jc w:val="both"/>
        <w:rPr>
          <w:rFonts w:ascii="Times New Roman" w:hAnsi="Times New Roman" w:cs="Times New Roman"/>
          <w:sz w:val="28"/>
          <w:szCs w:val="28"/>
          <w:highlight w:val="yellow"/>
          <w:lang w:val="en-US"/>
        </w:rPr>
      </w:pPr>
      <w:r w:rsidRPr="002B47DA">
        <w:rPr>
          <w:rFonts w:ascii="Times New Roman" w:hAnsi="Times New Roman" w:cs="Times New Roman"/>
          <w:sz w:val="28"/>
          <w:szCs w:val="28"/>
          <w:lang w:val="en-US"/>
        </w:rPr>
        <w:t xml:space="preserve">4. </w:t>
      </w:r>
      <w:r w:rsidR="00822DD7" w:rsidRPr="002B47DA">
        <w:rPr>
          <w:rFonts w:ascii="Times New Roman" w:hAnsi="Times New Roman" w:cs="Times New Roman"/>
          <w:sz w:val="28"/>
          <w:szCs w:val="28"/>
          <w:lang w:val="en-US"/>
        </w:rPr>
        <w:t xml:space="preserve">For the purposes of subheading </w:t>
      </w:r>
      <w:r w:rsidRPr="002B47DA">
        <w:rPr>
          <w:rFonts w:ascii="Times New Roman" w:hAnsi="Times New Roman" w:cs="Times New Roman"/>
          <w:sz w:val="28"/>
          <w:szCs w:val="28"/>
          <w:lang w:val="en-US"/>
        </w:rPr>
        <w:t>8535 90 000 1</w:t>
      </w:r>
      <w:r w:rsidR="00822DD7" w:rsidRPr="002B47DA">
        <w:rPr>
          <w:rFonts w:ascii="Times New Roman" w:hAnsi="Times New Roman" w:cs="Times New Roman"/>
          <w:sz w:val="28"/>
          <w:szCs w:val="28"/>
          <w:lang w:val="en-US"/>
        </w:rPr>
        <w:t xml:space="preserve">, “bushings” are devices attached to module section flanges incorporated in gas insulated switchgear, and designed to separate gases or to combine different sections of </w:t>
      </w:r>
      <w:r w:rsidR="00C02A39" w:rsidRPr="002B47DA">
        <w:rPr>
          <w:rFonts w:ascii="Times New Roman" w:hAnsi="Times New Roman" w:cs="Times New Roman"/>
          <w:sz w:val="28"/>
          <w:szCs w:val="28"/>
          <w:lang w:val="en-US"/>
        </w:rPr>
        <w:t>gas insulated switchgear module</w:t>
      </w:r>
      <w:r w:rsidR="007A7152" w:rsidRPr="002B47DA">
        <w:rPr>
          <w:rFonts w:ascii="Times New Roman" w:hAnsi="Times New Roman" w:cs="Times New Roman"/>
          <w:sz w:val="28"/>
          <w:szCs w:val="28"/>
          <w:lang w:val="en-US"/>
        </w:rPr>
        <w:t>s</w:t>
      </w:r>
      <w:r w:rsidR="00C02A39" w:rsidRPr="002B47DA">
        <w:rPr>
          <w:rFonts w:ascii="Times New Roman" w:hAnsi="Times New Roman" w:cs="Times New Roman"/>
          <w:sz w:val="28"/>
          <w:szCs w:val="28"/>
          <w:lang w:val="en-US"/>
        </w:rPr>
        <w:t xml:space="preserve"> into one gas plenum, as well as to interconnect conductors of gas insulated switchgear modules through electrodes in the bushing during the assembly of gas insulated switchgear. Bushings may either be gas-tight or not. Gas-tight insulators are used to separate gas plenums of gas insulated switchgear. Second </w:t>
      </w:r>
      <w:r w:rsidR="007A7152" w:rsidRPr="002B47DA">
        <w:rPr>
          <w:rFonts w:ascii="Times New Roman" w:hAnsi="Times New Roman" w:cs="Times New Roman"/>
          <w:sz w:val="28"/>
          <w:szCs w:val="28"/>
          <w:lang w:val="en-US"/>
        </w:rPr>
        <w:t>type of insulators is</w:t>
      </w:r>
      <w:r w:rsidR="00C02A39" w:rsidRPr="002B47DA">
        <w:rPr>
          <w:rFonts w:ascii="Times New Roman" w:hAnsi="Times New Roman" w:cs="Times New Roman"/>
          <w:sz w:val="28"/>
          <w:szCs w:val="28"/>
          <w:lang w:val="en-US"/>
        </w:rPr>
        <w:t xml:space="preserve"> used to combine various modules </w:t>
      </w:r>
      <w:r w:rsidR="007A7152" w:rsidRPr="002B47DA">
        <w:rPr>
          <w:rFonts w:ascii="Times New Roman" w:hAnsi="Times New Roman" w:cs="Times New Roman"/>
          <w:sz w:val="28"/>
          <w:szCs w:val="28"/>
          <w:lang w:val="en-US"/>
        </w:rPr>
        <w:t xml:space="preserve">of gas insulated switchgear into one gas plenum. Bushings consist of flange ring, molded insulator and electrodes molded into insulator. </w:t>
      </w:r>
    </w:p>
    <w:p w:rsidR="007A7152" w:rsidRPr="002B47DA" w:rsidRDefault="00466DF2" w:rsidP="002B47DA">
      <w:pPr>
        <w:spacing w:after="0" w:line="240" w:lineRule="auto"/>
        <w:ind w:left="284" w:hanging="284"/>
        <w:jc w:val="both"/>
        <w:rPr>
          <w:rFonts w:ascii="Times New Roman" w:hAnsi="Times New Roman" w:cs="Times New Roman"/>
          <w:sz w:val="28"/>
          <w:szCs w:val="28"/>
          <w:lang w:val="en-US"/>
        </w:rPr>
      </w:pPr>
      <w:r w:rsidRPr="002B47DA">
        <w:rPr>
          <w:rFonts w:ascii="Times New Roman" w:hAnsi="Times New Roman" w:cs="Times New Roman"/>
          <w:sz w:val="28"/>
          <w:szCs w:val="28"/>
          <w:lang w:val="en-US"/>
        </w:rPr>
        <w:t xml:space="preserve">5. </w:t>
      </w:r>
      <w:r w:rsidR="007A7152" w:rsidRPr="002B47DA">
        <w:rPr>
          <w:rFonts w:ascii="Times New Roman" w:hAnsi="Times New Roman" w:cs="Times New Roman"/>
          <w:sz w:val="28"/>
          <w:szCs w:val="28"/>
          <w:lang w:val="en-US"/>
        </w:rPr>
        <w:t>For the purposes of heading</w:t>
      </w:r>
      <w:r w:rsidRPr="002B47DA">
        <w:rPr>
          <w:rFonts w:ascii="Times New Roman" w:hAnsi="Times New Roman" w:cs="Times New Roman"/>
          <w:sz w:val="28"/>
          <w:szCs w:val="28"/>
          <w:lang w:val="en-US"/>
        </w:rPr>
        <w:t xml:space="preserve"> 8501</w:t>
      </w:r>
      <w:r w:rsidR="007A7152" w:rsidRPr="002B47DA">
        <w:rPr>
          <w:rFonts w:ascii="Times New Roman" w:hAnsi="Times New Roman" w:cs="Times New Roman"/>
          <w:sz w:val="28"/>
          <w:szCs w:val="28"/>
          <w:lang w:val="en-US"/>
        </w:rPr>
        <w:t>, “output”</w:t>
      </w:r>
      <w:r w:rsidRPr="002B47DA">
        <w:rPr>
          <w:rFonts w:ascii="Times New Roman" w:hAnsi="Times New Roman" w:cs="Times New Roman"/>
          <w:sz w:val="28"/>
          <w:szCs w:val="28"/>
          <w:lang w:val="en-US"/>
        </w:rPr>
        <w:t xml:space="preserve"> </w:t>
      </w:r>
      <w:r w:rsidR="007A7152" w:rsidRPr="002B47DA">
        <w:rPr>
          <w:rFonts w:ascii="Times New Roman" w:hAnsi="Times New Roman" w:cs="Times New Roman"/>
          <w:sz w:val="28"/>
          <w:szCs w:val="28"/>
          <w:lang w:val="en-US"/>
        </w:rPr>
        <w:t>is the rated power output.</w:t>
      </w:r>
    </w:p>
    <w:p w:rsidR="00AB20F1" w:rsidRDefault="00AB20F1" w:rsidP="002B47DA">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037CD4" w:rsidRPr="00037CD4" w:rsidTr="00037CD4">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CD4" w:rsidRPr="00037CD4" w:rsidRDefault="00037CD4" w:rsidP="00037CD4">
            <w:pPr>
              <w:spacing w:after="0" w:line="240" w:lineRule="auto"/>
              <w:jc w:val="center"/>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037CD4" w:rsidRPr="00037CD4" w:rsidRDefault="00037CD4" w:rsidP="00037CD4">
            <w:pPr>
              <w:spacing w:after="0" w:line="240" w:lineRule="auto"/>
              <w:jc w:val="center"/>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37CD4" w:rsidRPr="00037CD4" w:rsidRDefault="00037CD4" w:rsidP="00037CD4">
            <w:pPr>
              <w:spacing w:after="0" w:line="240" w:lineRule="auto"/>
              <w:jc w:val="center"/>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xml:space="preserve">Add. </w:t>
            </w:r>
            <w:r w:rsidRPr="00037CD4">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Electric motors and generators (excluding generating sets):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motors of an output not exceeding 37.5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8501 10 100 0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8501 10 100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synchronous motors of an output not exceeding 18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8501 10 100 1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8501 10 100 9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8501 10 910 0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universal AC/DC motors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8501 10 930 0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AC motors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8501 10 990 0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DC motors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12,3</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8501 20 000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universal AC/DC motors of an output exceeding 37.5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8501 20 000 1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of an output exceeding 735 W but not exceeding150 kW for use in civil aircraf</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8501 20 000 9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other DC motors; DC generators: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8501 31 000 0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of an output not exceeding 750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8501 32 000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of an output exceeding 750 W but not exceeding 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xml:space="preserve">- - - </w:t>
            </w:r>
            <w:r w:rsidRPr="00037CD4">
              <w:rPr>
                <w:rFonts w:ascii="Times New Roman" w:eastAsia="Times New Roman" w:hAnsi="Times New Roman" w:cs="Times New Roman"/>
                <w:color w:val="000000"/>
                <w:sz w:val="24"/>
                <w:szCs w:val="24"/>
                <w:lang w:val="en-US" w:eastAsia="ru-RU"/>
              </w:rPr>
              <w:br/>
              <w:t>DC motors with a capacity of 50 - 75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8501 32 000 1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8501 32 000 2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8501 32 000 9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8501 33 000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of an output exceeding 75 kW but not exceeding 375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8501 33 000 1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motors of an output not exceeding 150 kW and generators,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8501 33 000 2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 motors of continuous current of an output exceeding 75kW but not exceeding 100kW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8501 33 000 9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8501 34 000 0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of an output exceeding 375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other AC motors, single- phase: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8501 40 200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of an output not exceeding 750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8501 40 200 1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of an output exceeding 735 W but not exceeding 750 kW,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xml:space="preserve">- - - - </w:t>
            </w:r>
            <w:r w:rsidRPr="00037CD4">
              <w:rPr>
                <w:rFonts w:ascii="Times New Roman" w:eastAsia="Times New Roman" w:hAnsi="Times New Roman" w:cs="Times New Roman"/>
                <w:color w:val="000000"/>
                <w:sz w:val="24"/>
                <w:szCs w:val="24"/>
                <w:lang w:val="en-US" w:eastAsia="ru-RU"/>
              </w:rPr>
              <w:br/>
              <w:t>asynchronous with rotation axis length of 250 mm:</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8501 40 200 2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8501 40 200 3</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8501 40 200 4</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8501 40 200 9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8501 40 800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750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8501 40 800 1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not exceeding 150 kW,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8501 40 800 2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anisochronous with a height of rotating axis 250 mm</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14</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8501 40 800 9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AC motors, multi- phase: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8501 51 000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not exceeding 750 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8501 51 000 1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asynchronous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8501 51 000 9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750 W but not exceeding 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8501 52 200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750 W but not exceeding 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8501 52 200 1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asynchronous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8501 52 200 9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8501 52 300 0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7.5 kW but not exceeding 37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8501 52 900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37 kW but not exceeding 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8501 52 900 1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8501 52 900 2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 - anisochronous with a height of rotating axis 250 mm</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8501 52 900 9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8501 53</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8501 53 500 0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traction motors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 of an output: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8501 53 810 0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exceeding 75 kW but not exceeding 375kW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8501 53 940 0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exceeding 375 kw but not exceeding 750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8501 53 990 0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exceeding 750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AC generators (alternators):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8501 61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8501 61 200 0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8501 61 800 0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7,5 kVA but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8501 62 000 0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 kVA but not exceeding 375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8501 63 000 0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375 kVA but not exceeding 750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8501 64 000 0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Electric generating sets and rotary converters: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generating sets with compression- ignition internal combustion piston engines (diesel or semi- diesel engines):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8502 11 200 0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8502 11 800 0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7,5 kVA but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8502 12 000 0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 kVA but not exceeding 375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8502 13</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375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8502 13 200 0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375 kVA but not exceeding 750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8502 13 400 0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750 kVA but not exceeding 2000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8502 13 800 0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an output exceeding 2000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8502 20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generating sets with spark- ignition internal combustion piston engines: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8502 20 200 0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8502 20 400 0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 kVA but not exceeding 375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8502 20 600 0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375kVA, but not exceeding 750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8502 20 800 0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an output exceeding 750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generating sets: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8502 31 000 0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wind powered</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8502 39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8502 39 200 0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turbo- generators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8502 39 800 0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8502 40 000 0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electric rotary converters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8503 00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Parts suitable for use solely or principally with machines of heading 8501 or 8502:</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8503 00 100 0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non- magnetic retaining rings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8503 00 910 0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cast iron or cast steel</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8503 00 990 0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Electrical transformers,static converters (for example, rectifiers) and inductors: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8504 10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ballasts for discharge lamps or tubes: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8504 10 200 0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Inductors, whether or not connected with a capacitor: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8504 10 800 0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liquid dielectric transformers: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8504 21 000 0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not exceeding 650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10,3</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exceeding 650 kVA but not exceeding 10,000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8504 22 100 0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exceeding 650 kVA but not exceeding 1600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10,3</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8504 22 900 0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exceeding 1600 kVA but not exceeding 10 000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8504 23 000 0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8504 23 000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exceeding 10 000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8504 23 000 1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with a capacity of 148,000 KW</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8504 23 000 9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not exceeding 1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measuring transformers: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8504 31 210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for voltage measurement: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8504 31 210 1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14</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8504 31 210 9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15,2</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8504 31 290 0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8504 31 290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8504 31 290 1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14</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8504 31 290 9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15,2</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8504 31 800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8504 31 800 1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power transformers and split transformers for television sets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8504 31 800 2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14</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8504 31 800 8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15,2</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8504 31 800 9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8504 32 000 0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8504 32 000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exceeding 1 kVA but not exceeding 16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8504 32 000 1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for civilian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18,3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8504 32 000 2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Measuring transformers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8504 32 000 9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11,3</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8504 33 000 0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8504 33 000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exceeding 16 kVA but not exceeding 500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8504 33 000 1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8504 33 000 9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11,3</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8504 34 000 0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having a power handling capacity exceeding 500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static converters: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8504 40 300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 kind used with telecommunicational apparatus, automatic data-processing machines and blocks thereof:</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8504 40 300 1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8504 40 300 2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for industrial assembly of computers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8504 40 300 9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8504 40 550 0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accumulator chargers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8504 40 820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rectifiers: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8504 40 820 1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xml:space="preserve">- - - - - - </w:t>
            </w:r>
            <w:r w:rsidRPr="00037CD4">
              <w:rPr>
                <w:rFonts w:ascii="Times New Roman" w:eastAsia="Times New Roman" w:hAnsi="Times New Roman" w:cs="Times New Roman"/>
                <w:color w:val="000000"/>
                <w:sz w:val="24"/>
                <w:szCs w:val="24"/>
                <w:lang w:eastAsia="ru-RU"/>
              </w:rPr>
              <w:br/>
              <w:t>power supply units used with television receivers: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8504 40 820 2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 for the industrial assembly of TVs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8504 40 820 5</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8504 40 820 8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 polycrystalline semiconductor rectifiers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8504 40 820 9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inverters: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8504 40 840 0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having a power handling capacity not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8504 40 880 0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having a power handling capacity exceeding 7.5 kVA</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8504 40 880 8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3,33</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8504 40 880 9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157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additionally included since 21 October 2012 -  decision of the Council of EEC dated  September 14 2012 N 81; excluded since November 13, 2013 - decision of the Council of EEC dated October 9 2014 N 82...</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157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8504 40 900 2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with the input DC voltage 3 kV or AC input voltage 1659 V / 50 Hz, comprising 2 output channels with pulse-width modulated frequency from 0 to 190 Hz, electical potential 2340 V and the output voltage 1200 kW in each</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157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Subheading is additionally included since 21 October 2012 -  decision of the Council of EEC dated  September 14 2012 N 81; excluded since November 13, 2013 - decision of the Council of EEC dated October 9 2014 N 82...</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3,3</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8504 40 900 9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8504 50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inductors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8504 50 200 0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 kind used with telecommunication apparatus and for power supplies for automatic data-processing machines and units thereof:</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8504 50 950 0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8504 90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transformers and inductors: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8504 90 050 0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lectronic assemblies of machines of subheading 8504 50 200 0</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8504 90 110 0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ferrite cores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8504 90 180 0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static converters: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8504 90 910 0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electronic assembllies of machines of subheading 8504 40 300</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8504 90 990 0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189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Electromagnets; permanent magnets and articles intended to become permanent magnets after magnetisation; electromagnetic or permanent magnet chucks, clamps and similar holding devices; electromagnetic couplings, clutches and brakes; electromagnetic lifting heads: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permanent magnets and articles intended to become permanent magnets after magnetisation:</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8505 11 000 0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metal</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8505 19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8505 19 100 0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permanent magnets of agglomerated ferrite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8505 19 900 0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8505 20 000 0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electro-magnetic couplings, clutches and brakes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11,7</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including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November 13, 2013 - decision of the Council of Eurasian Economic Commission dated October 9, 2014 N 82...</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8505 90 200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electromagnets; electromagnetic or permanent magnet chucks, clamps and similar holding devices: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8505 90 200 1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for the production of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8505 90 200 9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12</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8505 90 500 0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electro- magnetic lifting heads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11,7</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8505 90 900 0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Primary cells and primary batteries: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8506 10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manganese dioxide: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alkaline: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8506 10 110 0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cylindrical cells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8506 10 180 0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8506 10 910 0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cylindrical cells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8506 10 980 0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8506 30 000 0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mercuric oxide: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8506 40 000 0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silver oxide: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8506 50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lithium:</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8506 50 100 0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cylindrical cells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8506 50 300 0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button cells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8506 50 900 0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8506 60 000 0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air- zinc:</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8506 80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primary cells and primary batteries: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8506 80 050 0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dry zinc-carbon batteries of a voltage of 5.5V or more but not exceeding 6.5V</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8506 80 800 0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8506 90 000 0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Electric accumulators, including separators therefor, whether or not rectangular (including square):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lead- acid, of a kind used for starting piston engines: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8507 10 200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operating with liquid electrolyte: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8507 10 200 1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8507 10 200 2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of weight exceeding 5 kg , for the industrial assembly of motor vehicles of headings 8701 - 8705 , their units and aggregates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8507 10 200 3</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of weight exceeding 5 kg</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10, but not less than 2,2 euro per 1 pc</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8507 10 200 9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11,7, but not less than 2,57 euro per 1 pc</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8507 10 800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8507 10 800 1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8507 10 800 9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val="en-US" w:eastAsia="ru-RU"/>
              </w:rPr>
            </w:pPr>
            <w:r w:rsidRPr="00037CD4">
              <w:rPr>
                <w:rFonts w:ascii="Times New Roman" w:eastAsia="Times New Roman" w:hAnsi="Times New Roman" w:cs="Times New Roman"/>
                <w:color w:val="000000"/>
                <w:sz w:val="24"/>
                <w:szCs w:val="24"/>
                <w:lang w:val="en-US" w:eastAsia="ru-RU"/>
              </w:rPr>
              <w:t>9,3, but not less than 2,86 euro per 1 pc</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8507 20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lead- acid accumulators: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8507 20 200 0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operating with liquid electrolyte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8507 20 800 0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8507 20 800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8507 20 800 1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Power batteries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8507 20 800 8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8507 30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nickel- cadmium:</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8507 30 200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hermetically sealed:</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8507 30 200 1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8507 30 200 9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8507 30 800 0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8507 40 000 0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nickel-iron</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8507 50 000 0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nickel-hydride</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8507 60 000 0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Lithium -ion</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8507 80 000 0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accumulators: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8507 90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8507 90 300 0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separators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8507 90 800 0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Vacuum cleaners: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with self- contained electric motor: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8508 11 000 0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a power not exceeding 1,500 w and having a dust bag or other receptacle capacity not exceeding 20 l</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8508 19 000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8508 19 000 1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a power not exceeding 2000 W, having a dust bag or other dust collector of not more than 30 liters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8508 19 000 9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8508 60 000 0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vacuum cleaners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3</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8508 70 000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8508 70 000 1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of vacuum cleaners of subheadings 8508 11 000 0 and 8508 19 000 1</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8508 70 000 9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94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Electromechanical domestic appliances, with self- contained electric motor, other than vacuum cleaners of heading 8508:</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8509 40 000 0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food grinders and mixers, fruit or vegetable juice extractors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8509 80 000 0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other appliances: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8509 90 000 0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Shavers, hair clippers and hair- removing appliances, with self- contained electric motor: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8510 10 000 0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shavers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8510 20 000 0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hair clippers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8510 30 000 0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hair- removing appliances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8510 90 000 0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252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Electrical ignition or starting equipment of a kind used for spark-ignition or compression-ignition internal combustion engines (for example, ignition magnetos, magneto-dynamos, ignition coils, sparking plugs and glow plugs, starter motors); generators (for example, dynamos, alternators), and cut-outs of a kind used in conjunction with such engines: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8511 10 000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sparking plugs: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8511 10 000 1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for the engines of buses with a seating capacity of  20 or more, including the driver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8511 10 000 2</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for aircraft engine production</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8511 10 000 8</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8511 20 000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ignition magnetos; magneto- dynamos; magnetic flywheels: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8511 20 000 1</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for the engines of buses with a seating capacity of  20 or more, including the driver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8511 20 000 9</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10</w:t>
            </w:r>
          </w:p>
        </w:tc>
      </w:tr>
      <w:tr w:rsidR="00037CD4" w:rsidRPr="00037CD4" w:rsidTr="00037CD4">
        <w:trPr>
          <w:trHeight w:val="315"/>
          <w:jc w:val="center"/>
        </w:trPr>
        <w:tc>
          <w:tcPr>
            <w:tcW w:w="1780" w:type="dxa"/>
            <w:tcBorders>
              <w:top w:val="nil"/>
              <w:left w:val="single" w:sz="4" w:space="0" w:color="auto"/>
              <w:bottom w:val="nil"/>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8511 30 000</w:t>
            </w:r>
          </w:p>
        </w:tc>
        <w:tc>
          <w:tcPr>
            <w:tcW w:w="4820" w:type="dxa"/>
            <w:tcBorders>
              <w:top w:val="nil"/>
              <w:left w:val="single" w:sz="4" w:space="0" w:color="auto"/>
              <w:bottom w:val="nil"/>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distributors; ignition coils:</w:t>
            </w:r>
          </w:p>
        </w:tc>
        <w:tc>
          <w:tcPr>
            <w:tcW w:w="96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w:t>
            </w:r>
          </w:p>
        </w:tc>
      </w:tr>
      <w:tr w:rsidR="00037CD4" w:rsidRPr="00037CD4" w:rsidTr="00037CD4">
        <w:trPr>
          <w:trHeight w:val="630"/>
          <w:jc w:val="center"/>
        </w:trPr>
        <w:tc>
          <w:tcPr>
            <w:tcW w:w="1780" w:type="dxa"/>
            <w:tcBorders>
              <w:top w:val="nil"/>
              <w:left w:val="single" w:sz="4" w:space="0" w:color="auto"/>
              <w:bottom w:val="single" w:sz="4" w:space="0" w:color="auto"/>
              <w:right w:val="nil"/>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lastRenderedPageBreak/>
              <w:t>8511 30 000 1</w:t>
            </w:r>
          </w:p>
        </w:tc>
        <w:tc>
          <w:tcPr>
            <w:tcW w:w="4820" w:type="dxa"/>
            <w:tcBorders>
              <w:top w:val="nil"/>
              <w:left w:val="single" w:sz="4" w:space="0" w:color="auto"/>
              <w:bottom w:val="single" w:sz="4" w:space="0" w:color="auto"/>
              <w:right w:val="single" w:sz="4" w:space="0" w:color="auto"/>
            </w:tcBorders>
            <w:shd w:val="clear" w:color="auto" w:fill="auto"/>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 - for the engines of buses with a seating capacity of  20 or more, including the driver</w:t>
            </w:r>
          </w:p>
        </w:tc>
        <w:tc>
          <w:tcPr>
            <w:tcW w:w="960" w:type="dxa"/>
            <w:tcBorders>
              <w:top w:val="nil"/>
              <w:left w:val="nil"/>
              <w:bottom w:val="single" w:sz="4" w:space="0" w:color="auto"/>
              <w:right w:val="single" w:sz="4" w:space="0" w:color="auto"/>
            </w:tcBorders>
            <w:shd w:val="clear" w:color="auto" w:fill="auto"/>
            <w:vAlign w:val="bottom"/>
            <w:hideMark/>
          </w:tcPr>
          <w:p w:rsidR="00037CD4" w:rsidRPr="00037CD4" w:rsidRDefault="00037CD4" w:rsidP="00037CD4">
            <w:pPr>
              <w:spacing w:after="0" w:line="240" w:lineRule="auto"/>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pc</w:t>
            </w:r>
          </w:p>
        </w:tc>
        <w:tc>
          <w:tcPr>
            <w:tcW w:w="2500" w:type="dxa"/>
            <w:tcBorders>
              <w:top w:val="nil"/>
              <w:left w:val="nil"/>
              <w:bottom w:val="single" w:sz="4" w:space="0" w:color="auto"/>
              <w:right w:val="single" w:sz="4" w:space="0" w:color="auto"/>
            </w:tcBorders>
            <w:shd w:val="clear" w:color="auto" w:fill="auto"/>
            <w:vAlign w:val="bottom"/>
            <w:hideMark/>
          </w:tcPr>
          <w:p w:rsidR="00037CD4" w:rsidRPr="00037CD4" w:rsidRDefault="00037CD4" w:rsidP="00037CD4">
            <w:pPr>
              <w:spacing w:after="0" w:line="240" w:lineRule="auto"/>
              <w:jc w:val="right"/>
              <w:rPr>
                <w:rFonts w:ascii="Times New Roman" w:eastAsia="Times New Roman" w:hAnsi="Times New Roman" w:cs="Times New Roman"/>
                <w:color w:val="000000"/>
                <w:sz w:val="24"/>
                <w:szCs w:val="24"/>
                <w:lang w:eastAsia="ru-RU"/>
              </w:rPr>
            </w:pPr>
            <w:r w:rsidRPr="00037CD4">
              <w:rPr>
                <w:rFonts w:ascii="Times New Roman" w:eastAsia="Times New Roman" w:hAnsi="Times New Roman" w:cs="Times New Roman"/>
                <w:color w:val="000000"/>
                <w:sz w:val="24"/>
                <w:szCs w:val="24"/>
                <w:lang w:eastAsia="ru-RU"/>
              </w:rPr>
              <w:t>5</w:t>
            </w:r>
          </w:p>
        </w:tc>
      </w:tr>
    </w:tbl>
    <w:p w:rsidR="003D0179" w:rsidRPr="002B47DA" w:rsidRDefault="003D0179" w:rsidP="002B47DA">
      <w:pPr>
        <w:spacing w:after="0" w:line="240" w:lineRule="auto"/>
        <w:jc w:val="both"/>
        <w:rPr>
          <w:rFonts w:ascii="Times New Roman" w:hAnsi="Times New Roman" w:cs="Times New Roman"/>
          <w:sz w:val="28"/>
          <w:szCs w:val="28"/>
          <w:lang w:val="en-US"/>
        </w:rPr>
      </w:pPr>
    </w:p>
    <w:sectPr w:rsidR="003D0179" w:rsidRPr="002B47DA" w:rsidSect="00584E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952C26"/>
    <w:rsid w:val="00037CD4"/>
    <w:rsid w:val="000B4F48"/>
    <w:rsid w:val="00241E8B"/>
    <w:rsid w:val="002B47DA"/>
    <w:rsid w:val="002D0F07"/>
    <w:rsid w:val="003D0179"/>
    <w:rsid w:val="003D14F7"/>
    <w:rsid w:val="00466DF2"/>
    <w:rsid w:val="00557127"/>
    <w:rsid w:val="00583F2A"/>
    <w:rsid w:val="00584E4B"/>
    <w:rsid w:val="005E332B"/>
    <w:rsid w:val="00615DF5"/>
    <w:rsid w:val="0067659E"/>
    <w:rsid w:val="007877D1"/>
    <w:rsid w:val="007A7152"/>
    <w:rsid w:val="007C3565"/>
    <w:rsid w:val="00822DD7"/>
    <w:rsid w:val="00952C26"/>
    <w:rsid w:val="00AB20F1"/>
    <w:rsid w:val="00B12DD2"/>
    <w:rsid w:val="00C02A39"/>
    <w:rsid w:val="00D2479E"/>
    <w:rsid w:val="00D726E7"/>
    <w:rsid w:val="00DB0010"/>
    <w:rsid w:val="00E33697"/>
    <w:rsid w:val="00EA45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882211-89FE-4454-B863-6F2B295D0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E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26E7"/>
    <w:pPr>
      <w:ind w:left="720"/>
      <w:contextualSpacing/>
    </w:pPr>
  </w:style>
  <w:style w:type="character" w:styleId="a4">
    <w:name w:val="Hyperlink"/>
    <w:basedOn w:val="a0"/>
    <w:uiPriority w:val="99"/>
    <w:semiHidden/>
    <w:unhideWhenUsed/>
    <w:rsid w:val="003D0179"/>
    <w:rPr>
      <w:color w:val="0000FF"/>
      <w:u w:val="single"/>
    </w:rPr>
  </w:style>
  <w:style w:type="character" w:styleId="a5">
    <w:name w:val="FollowedHyperlink"/>
    <w:basedOn w:val="a0"/>
    <w:uiPriority w:val="99"/>
    <w:semiHidden/>
    <w:unhideWhenUsed/>
    <w:rsid w:val="003D0179"/>
    <w:rPr>
      <w:color w:val="800080"/>
      <w:u w:val="single"/>
    </w:rPr>
  </w:style>
  <w:style w:type="paragraph" w:customStyle="1" w:styleId="xl66">
    <w:name w:val="xl66"/>
    <w:basedOn w:val="a"/>
    <w:rsid w:val="003D017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3D017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3D0179"/>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D017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3D017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D017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rsid w:val="003D017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3D017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3D017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3D01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3D01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3D017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nt5">
    <w:name w:val="font5"/>
    <w:basedOn w:val="a"/>
    <w:rsid w:val="00037CD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8">
    <w:name w:val="xl78"/>
    <w:basedOn w:val="a"/>
    <w:rsid w:val="00037CD4"/>
    <w:pPr>
      <w:pBdr>
        <w:lef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037CD4"/>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037CD4"/>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rsid w:val="00037CD4"/>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037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037C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037CD4"/>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037CD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117339">
      <w:bodyDiv w:val="1"/>
      <w:marLeft w:val="0"/>
      <w:marRight w:val="0"/>
      <w:marTop w:val="0"/>
      <w:marBottom w:val="0"/>
      <w:divBdr>
        <w:top w:val="none" w:sz="0" w:space="0" w:color="auto"/>
        <w:left w:val="none" w:sz="0" w:space="0" w:color="auto"/>
        <w:bottom w:val="none" w:sz="0" w:space="0" w:color="auto"/>
        <w:right w:val="none" w:sz="0" w:space="0" w:color="auto"/>
      </w:divBdr>
    </w:div>
    <w:div w:id="126114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3782</Words>
  <Characters>21562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16</cp:revision>
  <dcterms:created xsi:type="dcterms:W3CDTF">2015-05-16T09:17:00Z</dcterms:created>
  <dcterms:modified xsi:type="dcterms:W3CDTF">2015-05-22T16:58:00Z</dcterms:modified>
</cp:coreProperties>
</file>