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DE7" w:rsidRPr="00543007" w:rsidRDefault="000017DF" w:rsidP="005430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en-US"/>
        </w:rPr>
      </w:pPr>
      <w:r w:rsidRPr="00543007">
        <w:rPr>
          <w:rFonts w:ascii="Times New Roman" w:hAnsi="Times New Roman" w:cs="Times New Roman"/>
          <w:b/>
          <w:sz w:val="28"/>
          <w:lang w:val="en-US"/>
        </w:rPr>
        <w:t>CHAPTER</w:t>
      </w:r>
      <w:r w:rsidR="00CA2DE7" w:rsidRPr="00543007">
        <w:rPr>
          <w:rFonts w:ascii="Times New Roman" w:hAnsi="Times New Roman" w:cs="Times New Roman"/>
          <w:b/>
          <w:sz w:val="28"/>
          <w:lang w:val="en-US"/>
        </w:rPr>
        <w:t xml:space="preserve"> 81</w:t>
      </w:r>
    </w:p>
    <w:p w:rsidR="00CA2DE7" w:rsidRPr="00543007" w:rsidRDefault="000017DF" w:rsidP="005430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en-US"/>
        </w:rPr>
      </w:pPr>
      <w:r w:rsidRPr="00543007">
        <w:rPr>
          <w:rFonts w:ascii="Times New Roman" w:hAnsi="Times New Roman" w:cs="Times New Roman"/>
          <w:b/>
          <w:sz w:val="28"/>
          <w:lang w:val="en-US"/>
        </w:rPr>
        <w:t>OTHER BASE METALS</w:t>
      </w:r>
      <w:r w:rsidR="00CA2DE7" w:rsidRPr="00543007">
        <w:rPr>
          <w:rFonts w:ascii="Times New Roman" w:hAnsi="Times New Roman" w:cs="Times New Roman"/>
          <w:b/>
          <w:sz w:val="28"/>
          <w:lang w:val="en-US"/>
        </w:rPr>
        <w:t>;</w:t>
      </w:r>
    </w:p>
    <w:p w:rsidR="00CA2DE7" w:rsidRPr="00543007" w:rsidRDefault="000017DF" w:rsidP="00543007">
      <w:pPr>
        <w:spacing w:after="0" w:line="240" w:lineRule="auto"/>
        <w:jc w:val="center"/>
        <w:rPr>
          <w:rFonts w:ascii="Times New Roman" w:hAnsi="Times New Roman" w:cs="Times New Roman"/>
          <w:sz w:val="28"/>
          <w:lang w:val="en-US"/>
        </w:rPr>
      </w:pPr>
      <w:r w:rsidRPr="00543007">
        <w:rPr>
          <w:rFonts w:ascii="Times New Roman" w:hAnsi="Times New Roman" w:cs="Times New Roman"/>
          <w:b/>
          <w:sz w:val="28"/>
          <w:lang w:val="en-US"/>
        </w:rPr>
        <w:t>CERMETS</w:t>
      </w:r>
      <w:r w:rsidR="00CA2DE7" w:rsidRPr="00543007">
        <w:rPr>
          <w:rFonts w:ascii="Times New Roman" w:hAnsi="Times New Roman" w:cs="Times New Roman"/>
          <w:b/>
          <w:sz w:val="28"/>
          <w:lang w:val="en-US"/>
        </w:rPr>
        <w:t>;</w:t>
      </w:r>
      <w:r w:rsidRPr="00543007">
        <w:rPr>
          <w:rFonts w:ascii="Times New Roman" w:hAnsi="Times New Roman" w:cs="Times New Roman"/>
          <w:b/>
          <w:sz w:val="28"/>
          <w:lang w:val="en-US"/>
        </w:rPr>
        <w:t xml:space="preserve"> ARTICLES THEREOF</w:t>
      </w:r>
    </w:p>
    <w:p w:rsidR="00CA2DE7" w:rsidRPr="00543007" w:rsidRDefault="000017DF" w:rsidP="0054300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en-US"/>
        </w:rPr>
      </w:pPr>
      <w:r w:rsidRPr="00543007">
        <w:rPr>
          <w:rFonts w:ascii="Times New Roman" w:hAnsi="Times New Roman" w:cs="Times New Roman"/>
          <w:b/>
          <w:sz w:val="28"/>
          <w:lang w:val="en-US"/>
        </w:rPr>
        <w:t>Subheading note</w:t>
      </w:r>
      <w:r w:rsidR="00CA2DE7" w:rsidRPr="00543007">
        <w:rPr>
          <w:rFonts w:ascii="Times New Roman" w:hAnsi="Times New Roman" w:cs="Times New Roman"/>
          <w:b/>
          <w:sz w:val="28"/>
          <w:lang w:val="en-US"/>
        </w:rPr>
        <w:t>:</w:t>
      </w:r>
    </w:p>
    <w:p w:rsidR="000017DF" w:rsidRPr="00543007" w:rsidRDefault="00543007" w:rsidP="00543007">
      <w:pPr>
        <w:spacing w:after="0" w:line="240" w:lineRule="auto"/>
        <w:jc w:val="both"/>
        <w:rPr>
          <w:rFonts w:ascii="Times New Roman" w:hAnsi="Times New Roman" w:cs="Times New Roman"/>
          <w:color w:val="0B0C0C"/>
          <w:sz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0B0C0C"/>
          <w:sz w:val="28"/>
          <w:shd w:val="clear" w:color="auto" w:fill="FFFFFF"/>
          <w:lang w:val="en-US"/>
        </w:rPr>
        <w:t>1.</w:t>
      </w:r>
      <w:r>
        <w:rPr>
          <w:rFonts w:ascii="Times New Roman" w:hAnsi="Times New Roman" w:cs="Times New Roman"/>
          <w:color w:val="0B0C0C"/>
          <w:sz w:val="28"/>
          <w:shd w:val="clear" w:color="auto" w:fill="FFFFFF"/>
          <w:lang w:val="kk-KZ"/>
        </w:rPr>
        <w:t xml:space="preserve"> </w:t>
      </w:r>
      <w:r w:rsidR="000017DF" w:rsidRPr="00543007">
        <w:rPr>
          <w:rFonts w:ascii="Times New Roman" w:hAnsi="Times New Roman" w:cs="Times New Roman"/>
          <w:color w:val="0B0C0C"/>
          <w:sz w:val="28"/>
          <w:shd w:val="clear" w:color="auto" w:fill="FFFFFF"/>
          <w:lang w:val="en-US"/>
        </w:rPr>
        <w:t>Note 1 to Chapter 74, defining ‘bars and rods’, ‘profiles’, ‘wire’ and ‘plates, sheets, strip and foil’ applies,</w:t>
      </w:r>
      <w:r w:rsidR="000017DF" w:rsidRPr="00543007">
        <w:rPr>
          <w:rStyle w:val="apple-converted-space"/>
          <w:rFonts w:ascii="Times New Roman" w:hAnsi="Times New Roman" w:cs="Times New Roman"/>
          <w:color w:val="0B0C0C"/>
          <w:sz w:val="28"/>
          <w:shd w:val="clear" w:color="auto" w:fill="FFFFFF"/>
          <w:lang w:val="en-US"/>
        </w:rPr>
        <w:t> </w:t>
      </w:r>
      <w:r w:rsidR="000017DF" w:rsidRPr="00543007">
        <w:rPr>
          <w:rStyle w:val="a3"/>
          <w:rFonts w:ascii="Times New Roman" w:hAnsi="Times New Roman" w:cs="Times New Roman"/>
          <w:color w:val="0B0C0C"/>
          <w:sz w:val="28"/>
          <w:shd w:val="clear" w:color="auto" w:fill="FFFFFF"/>
          <w:lang w:val="en-US"/>
        </w:rPr>
        <w:t>mutatis mutandis</w:t>
      </w:r>
      <w:r>
        <w:rPr>
          <w:rFonts w:ascii="Times New Roman" w:hAnsi="Times New Roman" w:cs="Times New Roman"/>
          <w:color w:val="0B0C0C"/>
          <w:sz w:val="28"/>
          <w:shd w:val="clear" w:color="auto" w:fill="FFFFFF"/>
          <w:lang w:val="en-US"/>
        </w:rPr>
        <w:t>, to this chapter.</w:t>
      </w:r>
    </w:p>
    <w:p w:rsidR="00CF423A" w:rsidRDefault="00CF423A" w:rsidP="00543007">
      <w:pPr>
        <w:spacing w:after="0" w:line="240" w:lineRule="auto"/>
        <w:jc w:val="both"/>
        <w:rPr>
          <w:rFonts w:ascii="Times New Roman" w:hAnsi="Times New Roman" w:cs="Times New Roman"/>
          <w:sz w:val="28"/>
          <w:lang w:val="en-US"/>
        </w:rPr>
      </w:pPr>
    </w:p>
    <w:tbl>
      <w:tblPr>
        <w:tblW w:w="10060" w:type="dxa"/>
        <w:jc w:val="center"/>
        <w:tblLook w:val="04A0" w:firstRow="1" w:lastRow="0" w:firstColumn="1" w:lastColumn="0" w:noHBand="0" w:noVBand="1"/>
      </w:tblPr>
      <w:tblGrid>
        <w:gridCol w:w="1780"/>
        <w:gridCol w:w="4820"/>
        <w:gridCol w:w="960"/>
        <w:gridCol w:w="2500"/>
      </w:tblGrid>
      <w:tr w:rsidR="00BC573C" w:rsidRPr="00BC573C" w:rsidTr="00BC573C">
        <w:trPr>
          <w:trHeight w:val="1575"/>
          <w:tblHeader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73C" w:rsidRPr="00BC573C" w:rsidRDefault="00BC573C" w:rsidP="00BC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HS Code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73C" w:rsidRPr="00BC573C" w:rsidRDefault="00BC573C" w:rsidP="00BC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Description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73C" w:rsidRPr="00BC573C" w:rsidRDefault="00BC573C" w:rsidP="00BC5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Add. </w:t>
            </w: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units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The rate of the import customs duty (in percentage of customs cost either in euro or in US dollars)</w:t>
            </w:r>
          </w:p>
        </w:tc>
      </w:tr>
      <w:tr w:rsidR="00BC573C" w:rsidRPr="00BC573C" w:rsidTr="00BC573C">
        <w:trPr>
          <w:trHeight w:val="630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Tungsten (wolfram) and articles thereof, including waste and scrap: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8101 10 000 0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powders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573C" w:rsidRPr="00BC573C" w:rsidTr="00BC573C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8101 94 000 0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Unwrought tungsten, including bars and rods obtained simply by sintering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8101 96 000 0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Wire</w:t>
            </w:r>
            <w:bookmarkStart w:id="0" w:name="_GoBack"/>
            <w:bookmarkEnd w:id="0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8101 97 000 0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Waste and scrap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8101 99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573C" w:rsidRPr="00BC573C" w:rsidTr="00BC573C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8101 99 100 0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Bars and rods, other than those obtained simply by sintering, profiles, plates, sheets, strip and foil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8101 99 900 0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BC573C" w:rsidRPr="00BC573C" w:rsidTr="00BC573C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8102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Molybdenum and articles thereof, including waste and scrap: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8102 10 000 0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powders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573C" w:rsidRPr="00BC573C" w:rsidTr="00BC573C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8102 94 000 0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Unwrought molybdenum, including bars and rods obtained simply by sintering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BC573C" w:rsidRPr="00BC573C" w:rsidTr="00BC573C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8102 95 000 0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Bars and rods, other than those obtained simply by sintering, profiles, plates, sheets, strip and foil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8102 96 000 0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Wire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8102 97 000 0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Waste and scrap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8102 99 000 0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</w:t>
            </w:r>
          </w:p>
        </w:tc>
      </w:tr>
      <w:tr w:rsidR="00BC573C" w:rsidRPr="00BC573C" w:rsidTr="00BC573C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8103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Tantalum and articles thereof, including waste and scrap: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BC573C" w:rsidRPr="00BC573C" w:rsidTr="00BC573C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8103 20 000 0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Unwrought tantalum, including bars and rods obtained simply by sintering; powders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8103 30 000 0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Waste and scrap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8103 90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573C" w:rsidRPr="00BC573C" w:rsidTr="00BC573C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8103 90 100 0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bars and rods, other than those obtained simply by sintering, profiles, wire, plates, sheets, strip and foil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8103 90 900 0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BC573C" w:rsidRPr="00BC573C" w:rsidTr="00BC573C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8104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Magnesium and articles thereof, including waste and scrap: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unwrought magnesium: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573C" w:rsidRPr="00BC573C" w:rsidTr="00BC573C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8104 11 000 0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containing at least 99.8% by weight of magnesium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8104 19 000 0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8104 20 000 0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waste and scrap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C573C" w:rsidRPr="00BC573C" w:rsidTr="00BC573C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8104 30 000 0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raspings, turnings and granules, graded according to size; powders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8104 90 000 0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BC573C" w:rsidRPr="00BC573C" w:rsidTr="00BC573C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8105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Cobalt mattes and other intermediate products of cobalt metallurgy; cobalt and articles thereof, including waste and scrap: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BC573C" w:rsidRPr="00BC573C" w:rsidTr="00BC573C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8105 20 000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Cobalt mattes and other intermediate products of cobalt metallurgy; unwrought cobalt; powders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8105 20 000 1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powders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8105 20 000 9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8105 30 000 0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Waste and scrap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8105 90 000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8105 90 000 1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for the production of aircraft engines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8105 90 000 9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BC573C" w:rsidRPr="00BC573C" w:rsidTr="00BC573C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8106 00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Bismuth and articles thereof, including waste and scrap: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8106 00 100 0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unwrought bismuth; waste and scrap; powders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8106 00 900 0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BC573C" w:rsidRPr="00BC573C" w:rsidTr="00BC573C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8107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Cadmium and articles thereof, including waste and scrap: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8107 20 000 0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Unwrought cadmium; powders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11,5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8107 30 000 0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Waste and scrap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8107 90 000 0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</w:tr>
      <w:tr w:rsidR="00BC573C" w:rsidRPr="00BC573C" w:rsidTr="00BC573C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8108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Titanium and articles thereof, including waste and scrap: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8108 20 000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unwrought titanium; powders: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titanium sponge: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573C" w:rsidRPr="00BC573C" w:rsidTr="00BC573C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8108 20 000 1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with a maintenance of titanium not less than 99,56 % by weight, in pieces, diffused in factions from 12+2 mm to 70+12 mm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8108 20 000 3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8108 20 000 5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powders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8108 20 000 6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ingots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8108 20 000 7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slabs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8108 20 000 9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8108 30 000 0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Waste and scrap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8108 90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8108 90 300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bars, rods, profiles and wire: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8108 90 300 1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for the production of aircraft engines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8108 90 300 9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8108 90 500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plates, sheets, strip and foil: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8108 90 500 1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for the production of aircraft engines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8108 90 500 9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8108 90 600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tubes and pipes: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8108 90 600 1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for the production of aircraft engines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8108 90 600 2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- - - for use in civil aircraft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8108 90 600 8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8108 90 900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8108 90 900 1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for the production of aircraft engines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8108 90 900 9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BC573C" w:rsidRPr="00BC573C" w:rsidTr="00BC573C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8109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Zirconium and articles thereof, including waste and scrap: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8109 20 000 0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Unwrought zirconium; powders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8109 30 000 0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Waste and scrap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8109 90 000 0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BC573C" w:rsidRPr="00BC573C" w:rsidTr="00BC573C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Antimony and articles thereof, including waste and scrap: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8110 10 000 0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Unwrought antimony; powders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8110 20 000 0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Waste and scrap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8110 90 000 0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</w:tr>
      <w:tr w:rsidR="00BC573C" w:rsidRPr="00BC573C" w:rsidTr="00BC573C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8111 00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Manganese and articles thereof, including waste and scrap: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573C" w:rsidRPr="00BC573C" w:rsidTr="00BC573C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unwrought manganese; waste and scrap; powders: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8111 00 110 0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unwrought manganese; powders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8111 00 190 0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waste and scrap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8111 00 900 0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C573C" w:rsidRPr="00BC573C" w:rsidTr="00BC573C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8112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Beryllium, chromium, germanium, vanadium, gallium, hafnium, indium, niobium (columbium), rhenium and thallium, and articles of these metals, including waste and scrap: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beryllium: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8112 12 000 0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Unwrought; powders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8112 13 000 0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Waste and scrap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8112 19 000 0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chromium: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8112 21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unwrought; powders: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573C" w:rsidRPr="00BC573C" w:rsidTr="00BC573C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8112 21 100 0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Alloys containing more than 10% by weight of nickel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8112 21 900 0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8112 22 000 0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Waste and scrap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8112 29 000 0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thallium: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8112 51 000 0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Unwrought; powders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8112 52 000 0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Waste and scrap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8112 59 000 0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8112 92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unwrought; waste and scrap; powders: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8112 92 100 0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hafnium (celtium)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BC573C" w:rsidRPr="00BC573C" w:rsidTr="00BC573C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niobium (columbium); rhenium; gallium; indium; vanadium; germanium: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8112 92 210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waste and scrap: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8112 92 210 1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germanium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8112 92 210 9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8112 92 310 0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Niobium (columbium), rhenium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8112 92 810 0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Indium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8112 92 890 0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Gallium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8112 92 910 0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vanadium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8112 92 950 0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Germanium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8112 99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8112 99 200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hafnium (celtium); germanium: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8112 99 200 1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hafnium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8112 99 200 2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germanium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8112 99 300 0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niobium (columbium); rhenium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BC573C" w:rsidRPr="00BC573C" w:rsidTr="00BC573C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8112 99 700 0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Subheading is excluded since September 1, 2013 - decision of the Board of  Eurasian Economic Commission dated June 25, 2013 N 139...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8112 99 700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gallium; indium, vanadium: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8112 99 700 1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gallium; indium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8112 99 700 9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vanadium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BC573C" w:rsidRPr="00BC573C" w:rsidTr="00BC573C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8113 00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Cermets and articles thereof, including waste and scrap: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8113 00 200 0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unwrought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8113 00 400 0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waste and scrap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C573C" w:rsidRPr="00BC573C" w:rsidTr="00BC573C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8113 00 900 0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73C" w:rsidRPr="00BC573C" w:rsidRDefault="00BC573C" w:rsidP="00BC57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</w:tbl>
    <w:p w:rsidR="00DB1E37" w:rsidRPr="00543007" w:rsidRDefault="00DB1E37" w:rsidP="00543007">
      <w:pPr>
        <w:spacing w:after="0" w:line="240" w:lineRule="auto"/>
        <w:jc w:val="both"/>
        <w:rPr>
          <w:rFonts w:ascii="Times New Roman" w:hAnsi="Times New Roman" w:cs="Times New Roman"/>
          <w:sz w:val="28"/>
          <w:lang w:val="en-US"/>
        </w:rPr>
      </w:pPr>
    </w:p>
    <w:sectPr w:rsidR="00DB1E37" w:rsidRPr="00543007" w:rsidSect="001609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C16157"/>
    <w:multiLevelType w:val="hybridMultilevel"/>
    <w:tmpl w:val="FDD8DD1A"/>
    <w:lvl w:ilvl="0" w:tplc="D1FEB4A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1B449F"/>
    <w:rsid w:val="000017DF"/>
    <w:rsid w:val="001609B8"/>
    <w:rsid w:val="001B449F"/>
    <w:rsid w:val="00543007"/>
    <w:rsid w:val="00BC573C"/>
    <w:rsid w:val="00CA2DE7"/>
    <w:rsid w:val="00CF423A"/>
    <w:rsid w:val="00DB1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D467B5-93FA-4FED-8023-A59F95F1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09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017DF"/>
  </w:style>
  <w:style w:type="character" w:styleId="a3">
    <w:name w:val="Emphasis"/>
    <w:basedOn w:val="a0"/>
    <w:uiPriority w:val="20"/>
    <w:qFormat/>
    <w:rsid w:val="000017DF"/>
    <w:rPr>
      <w:i/>
      <w:iCs/>
    </w:rPr>
  </w:style>
  <w:style w:type="paragraph" w:styleId="a4">
    <w:name w:val="List Paragraph"/>
    <w:basedOn w:val="a"/>
    <w:uiPriority w:val="34"/>
    <w:qFormat/>
    <w:rsid w:val="000017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1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970</Words>
  <Characters>5532</Characters>
  <Application>Microsoft Office Word</Application>
  <DocSecurity>0</DocSecurity>
  <Lines>46</Lines>
  <Paragraphs>12</Paragraphs>
  <ScaleCrop>false</ScaleCrop>
  <Company/>
  <LinksUpToDate>false</LinksUpToDate>
  <CharactersWithSpaces>6490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MAHAMBETALIEV</dc:creator>
  <cp:keywords/>
  <dc:description/>
  <cp:lastModifiedBy>SERIK_Yernar</cp:lastModifiedBy>
  <cp:revision>8</cp:revision>
  <dcterms:created xsi:type="dcterms:W3CDTF">2015-05-16T09:15:00Z</dcterms:created>
  <dcterms:modified xsi:type="dcterms:W3CDTF">2015-05-22T16:55:00Z</dcterms:modified>
</cp:coreProperties>
</file>