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62" w:rsidRPr="00822A1D" w:rsidRDefault="007F2F94" w:rsidP="00822A1D">
      <w:pPr>
        <w:spacing w:after="0" w:line="240" w:lineRule="auto"/>
        <w:jc w:val="center"/>
        <w:rPr>
          <w:rFonts w:ascii="Times New Roman" w:hAnsi="Times New Roman" w:cs="Times New Roman"/>
          <w:b/>
          <w:sz w:val="28"/>
          <w:lang w:val="en-US"/>
        </w:rPr>
      </w:pPr>
      <w:r w:rsidRPr="00822A1D">
        <w:rPr>
          <w:rFonts w:ascii="Times New Roman" w:hAnsi="Times New Roman" w:cs="Times New Roman"/>
          <w:b/>
          <w:sz w:val="28"/>
          <w:lang w:val="en-US"/>
        </w:rPr>
        <w:t>CHAPTER</w:t>
      </w:r>
      <w:r w:rsidR="00B06D62" w:rsidRPr="00822A1D">
        <w:rPr>
          <w:rFonts w:ascii="Times New Roman" w:hAnsi="Times New Roman" w:cs="Times New Roman"/>
          <w:b/>
          <w:sz w:val="28"/>
          <w:lang w:val="en-US"/>
        </w:rPr>
        <w:t xml:space="preserve"> 29</w:t>
      </w:r>
    </w:p>
    <w:p w:rsidR="00B06D62" w:rsidRPr="00822A1D" w:rsidRDefault="007F2F94" w:rsidP="00822A1D">
      <w:pPr>
        <w:spacing w:after="0" w:line="240" w:lineRule="auto"/>
        <w:jc w:val="center"/>
        <w:rPr>
          <w:rFonts w:ascii="Times New Roman" w:hAnsi="Times New Roman" w:cs="Times New Roman"/>
          <w:b/>
          <w:sz w:val="28"/>
          <w:lang w:val="en-US"/>
        </w:rPr>
      </w:pPr>
      <w:r w:rsidRPr="00822A1D">
        <w:rPr>
          <w:rFonts w:ascii="Times New Roman" w:hAnsi="Times New Roman" w:cs="Times New Roman"/>
          <w:b/>
          <w:sz w:val="28"/>
          <w:lang w:val="en-US"/>
        </w:rPr>
        <w:t>OGRANIC CHEMICALS</w:t>
      </w:r>
    </w:p>
    <w:p w:rsidR="00B06D62" w:rsidRPr="00822A1D" w:rsidRDefault="007F2F94" w:rsidP="00822A1D">
      <w:pPr>
        <w:spacing w:after="0" w:line="240" w:lineRule="auto"/>
        <w:ind w:left="284" w:hanging="284"/>
        <w:jc w:val="both"/>
        <w:rPr>
          <w:rFonts w:ascii="Times New Roman" w:hAnsi="Times New Roman" w:cs="Times New Roman"/>
          <w:b/>
          <w:sz w:val="28"/>
          <w:lang w:val="en-US"/>
        </w:rPr>
      </w:pPr>
      <w:r w:rsidRPr="00822A1D">
        <w:rPr>
          <w:rFonts w:ascii="Times New Roman" w:hAnsi="Times New Roman" w:cs="Times New Roman"/>
          <w:b/>
          <w:sz w:val="28"/>
          <w:lang w:val="en-US"/>
        </w:rPr>
        <w:t>Notes</w:t>
      </w:r>
      <w:r w:rsidR="00B06D62" w:rsidRPr="00822A1D">
        <w:rPr>
          <w:rFonts w:ascii="Times New Roman" w:hAnsi="Times New Roman" w:cs="Times New Roman"/>
          <w:b/>
          <w:sz w:val="28"/>
          <w:lang w:val="en-US"/>
        </w:rPr>
        <w:t>:</w:t>
      </w:r>
    </w:p>
    <w:p w:rsidR="00B06D62" w:rsidRPr="00822A1D" w:rsidRDefault="00B06D62"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 xml:space="preserve">1. </w:t>
      </w:r>
      <w:r w:rsidR="007F2F94" w:rsidRPr="00822A1D">
        <w:rPr>
          <w:rFonts w:ascii="Times New Roman" w:hAnsi="Times New Roman" w:cs="Times New Roman"/>
          <w:color w:val="0B0C0C"/>
          <w:sz w:val="28"/>
          <w:shd w:val="clear" w:color="auto" w:fill="FFFFFF"/>
          <w:lang w:val="en-US"/>
        </w:rPr>
        <w:t>Except where the context otherwise requires, the headings of this chapter apply only to</w:t>
      </w:r>
      <w:r w:rsidRPr="00822A1D">
        <w:rPr>
          <w:rFonts w:ascii="Times New Roman" w:hAnsi="Times New Roman" w:cs="Times New Roman"/>
          <w:sz w:val="28"/>
          <w:lang w:val="en-US"/>
        </w:rPr>
        <w:t>:</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a) separate chemically defined organic compounds, whether or not containing impurities;</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b) mixtures of two or more isomers of the same organic compound (whether or not containing impurities), except mixtures of acyclic hydrocarbon isomers (other than stereoisomers), whether or not saturated (Chapter 27);</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c) the products of headings 2936 to 2939 or the sugar ethers, sugar acetals and sugar esters, and their salts, of heading 2940, or the products of heading 2941, whether or not chemically defined;</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d) the products mentioned in (a), (b) or (c) above dissolved in water;</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e) the products mentioned in (a), (b) or (c) above dissolved in other solvents provided that the solution constitutes a normal and necessary method of putting up these products adopted solely for reasons of safety or for transport and that the solvent does not render the product particularly suitable for a specific use rather than for general use;</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f) the products mentioned in (a), (b), (c), (d) or (e) above with an added stabiliser (including an anti-caking agent) necessary for their preservation or transport;</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g) the products mentioned in (a), (b), (c), (d), (e) or (f) above with an added anti-dusting agent or a colouring or odoriferous substance added to facilitate their identification or for safety reasons, provided that the additions do not render the product particularly suitable for a specific use rather than for general use;</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h) the following products, diluted to standard strengths, for the production of azo dyes: diazonium salts, couplers used for these salts and diazotisable amines and their salts.</w:t>
      </w:r>
    </w:p>
    <w:p w:rsidR="00B06D62" w:rsidRPr="00822A1D" w:rsidRDefault="00B06D62"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 xml:space="preserve">2. </w:t>
      </w:r>
      <w:r w:rsidR="007F2F94" w:rsidRPr="00822A1D">
        <w:rPr>
          <w:rFonts w:ascii="Times New Roman" w:hAnsi="Times New Roman" w:cs="Times New Roman"/>
          <w:color w:val="0B0C0C"/>
          <w:sz w:val="28"/>
          <w:shd w:val="clear" w:color="auto" w:fill="FFFFFF"/>
          <w:lang w:val="en-US"/>
        </w:rPr>
        <w:t>This chapter does not cover</w:t>
      </w:r>
      <w:r w:rsidRPr="00822A1D">
        <w:rPr>
          <w:rFonts w:ascii="Times New Roman" w:hAnsi="Times New Roman" w:cs="Times New Roman"/>
          <w:sz w:val="28"/>
          <w:lang w:val="en-US"/>
        </w:rPr>
        <w:t>:</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a) goods of heading 1504 or crude glycerol of heading 1520;</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b) ethyl alcohol (heading 2207 or 2208);</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c) methane or propane (heading 2711);</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d) the compounds of carbon mentioned in note 2 to Chapter 28;</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e) Immunological products of heading 3002;</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f) urea (heading 3102 or 3105);</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g) colouring matter of vegetable or animal origin (heading 3203), synthetic organic colouring matter, synthetic organic products of a kind used as fluorescent brightening agents or as luminophores (heading 3204) or dyes or other colouring matter put up in forms or packings for retail sale (heading 3212);</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h) enzymes (heading 3507);</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 xml:space="preserve">ij) metaldehyde, hexamethylenetetramine or similar substances, put up in forms (for example, tablets, sticks or similar forms) for use as fuels, or liquid or </w:t>
      </w:r>
      <w:r w:rsidRPr="00822A1D">
        <w:rPr>
          <w:rFonts w:ascii="Times New Roman" w:eastAsia="Times New Roman" w:hAnsi="Times New Roman" w:cs="Times New Roman"/>
          <w:color w:val="0B0C0C"/>
          <w:sz w:val="28"/>
          <w:lang w:val="en-US"/>
        </w:rPr>
        <w:lastRenderedPageBreak/>
        <w:t>liquefied-gas fuels in containers of a kind used for filling or refilling cigarette or similar lighters and of a capacity not exceeding 300 cm3 (heading 3606);</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k) products put up as charges for fire-extinguishers or put up in fire-extinguishing grenades, of heading 3813; ink removers put up in packings for retail sale, of heading 3824; or</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l) optical elements, for example, of ethylenediamine tartrate (heading 9001).</w:t>
      </w:r>
    </w:p>
    <w:p w:rsidR="007F2F94" w:rsidRPr="00822A1D" w:rsidRDefault="00B06D62"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hAnsi="Times New Roman" w:cs="Times New Roman"/>
          <w:sz w:val="28"/>
          <w:lang w:val="en-US"/>
        </w:rPr>
        <w:t xml:space="preserve">3. </w:t>
      </w:r>
      <w:r w:rsidR="007F2F94" w:rsidRPr="00822A1D">
        <w:rPr>
          <w:rFonts w:ascii="Times New Roman" w:eastAsia="Times New Roman" w:hAnsi="Times New Roman" w:cs="Times New Roman"/>
          <w:color w:val="0B0C0C"/>
          <w:sz w:val="28"/>
          <w:lang w:val="en-US"/>
        </w:rPr>
        <w:t>Goods which could be included in two or more of the headings of this chapter are to be classified in that one of those headings which occurs last in numerical order.</w:t>
      </w:r>
    </w:p>
    <w:p w:rsidR="007F2F94" w:rsidRPr="00822A1D" w:rsidRDefault="007F2F94"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4. In headings 2904 to 2906, 2908 to 2911 and 2913 to 2920, any reference to halogenated, sulphonated, nitrated or nitrosated derivatives includes a reference to compound derivatives, such as sulphohalogenated, nitrohalogenated, nitrosulphonated or nitrosulphohalogenated derivatives. Nitro or nitroso groups are not to be taken as ‘nitrogen-functions’ for the purposes of heading 2929. For the purposes of headings 2911, 2912, 2914, 2918 and 2922, ‘oxygen-function’ is to be restricted to the functions (the characteristic organic oxygen-containing groups) referred to in headings 2905 to 2920.</w:t>
      </w:r>
    </w:p>
    <w:p w:rsidR="00B06D62" w:rsidRPr="00822A1D" w:rsidRDefault="00822A1D"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5.</w:t>
      </w:r>
      <w:r w:rsidR="007F2F94" w:rsidRPr="00822A1D">
        <w:rPr>
          <w:rFonts w:ascii="Times New Roman" w:eastAsia="Times New Roman" w:hAnsi="Times New Roman" w:cs="Times New Roman"/>
          <w:color w:val="0B0C0C"/>
          <w:sz w:val="28"/>
          <w:lang w:val="en-US"/>
        </w:rPr>
        <w:t>A The esters of acid-function organic compounds of sub-chapters I to VII with organic compounds of these sub-chapters are to be classified with that compound which is classified in the heading which occurs last in numerical order in these sub-chapters.</w:t>
      </w:r>
    </w:p>
    <w:p w:rsidR="00B06D62" w:rsidRPr="00822A1D" w:rsidRDefault="007F2F94"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5B</w:t>
      </w:r>
      <w:r w:rsidR="00B06D62" w:rsidRPr="00822A1D">
        <w:rPr>
          <w:rFonts w:ascii="Times New Roman" w:hAnsi="Times New Roman" w:cs="Times New Roman"/>
          <w:sz w:val="28"/>
          <w:lang w:val="en-US"/>
        </w:rPr>
        <w:t xml:space="preserve">. </w:t>
      </w:r>
      <w:r w:rsidRPr="00822A1D">
        <w:rPr>
          <w:rFonts w:ascii="Times New Roman" w:hAnsi="Times New Roman" w:cs="Times New Roman"/>
          <w:color w:val="0B0C0C"/>
          <w:sz w:val="28"/>
          <w:shd w:val="clear" w:color="auto" w:fill="FFFFFF"/>
          <w:lang w:val="en-US"/>
        </w:rPr>
        <w:t>Esters of ethyl alcohol with acid-function organic compounds of sub-chapters I to VII are to be classified in the same heading as the corresponding acid-function compounds</w:t>
      </w:r>
      <w:r w:rsidR="00B06D62" w:rsidRPr="00822A1D">
        <w:rPr>
          <w:rFonts w:ascii="Times New Roman" w:hAnsi="Times New Roman" w:cs="Times New Roman"/>
          <w:sz w:val="28"/>
          <w:lang w:val="en-US"/>
        </w:rPr>
        <w:t>.</w:t>
      </w:r>
    </w:p>
    <w:p w:rsidR="00B06D62" w:rsidRPr="00822A1D" w:rsidRDefault="007F2F94"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5C</w:t>
      </w:r>
      <w:r w:rsidR="00B06D62" w:rsidRPr="00822A1D">
        <w:rPr>
          <w:rFonts w:ascii="Times New Roman" w:hAnsi="Times New Roman" w:cs="Times New Roman"/>
          <w:sz w:val="28"/>
          <w:lang w:val="en-US"/>
        </w:rPr>
        <w:t xml:space="preserve">. </w:t>
      </w:r>
      <w:r w:rsidRPr="00822A1D">
        <w:rPr>
          <w:rFonts w:ascii="Times New Roman" w:hAnsi="Times New Roman" w:cs="Times New Roman"/>
          <w:color w:val="0B0C0C"/>
          <w:sz w:val="28"/>
          <w:shd w:val="clear" w:color="auto" w:fill="FFFFFF"/>
          <w:lang w:val="en-US"/>
        </w:rPr>
        <w:t>Subject to Note 1 to Section VI and Note 2 to Chapter 28</w:t>
      </w:r>
      <w:r w:rsidR="00B06D62" w:rsidRPr="00822A1D">
        <w:rPr>
          <w:rFonts w:ascii="Times New Roman" w:hAnsi="Times New Roman" w:cs="Times New Roman"/>
          <w:sz w:val="28"/>
          <w:lang w:val="en-US"/>
        </w:rPr>
        <w:t>:</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1) inorganic salts of organic compounds such as acid-, phenol- or enol-function compounds or organic bases, of sub-chapters I to X or heading 2942 are to be classified in the heading appropriate to the organic compound;</w:t>
      </w:r>
    </w:p>
    <w:p w:rsidR="007F2F94"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2) salts formed between organic compounds of sub-chapters I to X or heading 2942 are to be classified in the heading appropriate to the base or to the acid (including phenol-or enol-function compounds) from which they are formed, whichever occurs last in numerical order in the chapter; and</w:t>
      </w:r>
    </w:p>
    <w:p w:rsidR="00B06D62" w:rsidRPr="00822A1D" w:rsidRDefault="007F2F94"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3) co-ordination compounds, other than products classifiable in sub-chapter XI or heading 2941, are to be classified in the heading which occurs last in numerical order in Chapter 29, among those appropriate to the fragments formed by ‘cleaving’ of all metal bonds, other than metal-carbon bonds.</w:t>
      </w:r>
    </w:p>
    <w:p w:rsidR="00B06D62" w:rsidRPr="00822A1D" w:rsidRDefault="007F2F94"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5D</w:t>
      </w:r>
      <w:r w:rsidR="00B06D62" w:rsidRPr="00822A1D">
        <w:rPr>
          <w:rFonts w:ascii="Times New Roman" w:hAnsi="Times New Roman" w:cs="Times New Roman"/>
          <w:sz w:val="28"/>
          <w:lang w:val="en-US"/>
        </w:rPr>
        <w:t xml:space="preserve">. </w:t>
      </w:r>
      <w:r w:rsidRPr="00822A1D">
        <w:rPr>
          <w:rFonts w:ascii="Times New Roman" w:hAnsi="Times New Roman" w:cs="Times New Roman"/>
          <w:color w:val="0B0C0C"/>
          <w:sz w:val="28"/>
          <w:shd w:val="clear" w:color="auto" w:fill="FFFFFF"/>
          <w:lang w:val="en-US"/>
        </w:rPr>
        <w:t>metal alcoholates are to be classified in the same heading as the corresponding alcohols except in the case of ethanol (heading 2905)</w:t>
      </w:r>
      <w:r w:rsidR="00B06D62" w:rsidRPr="00822A1D">
        <w:rPr>
          <w:rFonts w:ascii="Times New Roman" w:hAnsi="Times New Roman" w:cs="Times New Roman"/>
          <w:sz w:val="28"/>
          <w:lang w:val="en-US"/>
        </w:rPr>
        <w:t>.</w:t>
      </w:r>
    </w:p>
    <w:p w:rsidR="00B06D62" w:rsidRPr="00822A1D" w:rsidRDefault="00B06D62"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5</w:t>
      </w:r>
      <w:r w:rsidR="007F2F94" w:rsidRPr="00822A1D">
        <w:rPr>
          <w:rFonts w:ascii="Times New Roman" w:hAnsi="Times New Roman" w:cs="Times New Roman"/>
          <w:sz w:val="28"/>
          <w:lang w:val="en-US"/>
        </w:rPr>
        <w:t>E</w:t>
      </w:r>
      <w:r w:rsidRPr="00822A1D">
        <w:rPr>
          <w:rFonts w:ascii="Times New Roman" w:hAnsi="Times New Roman" w:cs="Times New Roman"/>
          <w:sz w:val="28"/>
          <w:lang w:val="en-US"/>
        </w:rPr>
        <w:t xml:space="preserve">. </w:t>
      </w:r>
      <w:r w:rsidR="0007551F" w:rsidRPr="00822A1D">
        <w:rPr>
          <w:rFonts w:ascii="Times New Roman" w:hAnsi="Times New Roman" w:cs="Times New Roman"/>
          <w:color w:val="0B0C0C"/>
          <w:sz w:val="28"/>
          <w:shd w:val="clear" w:color="auto" w:fill="FFFFFF"/>
          <w:lang w:val="en-US"/>
        </w:rPr>
        <w:t>Halides of carboxylic acids are to be classified in the same heading as the corresponding acids</w:t>
      </w:r>
      <w:r w:rsidRPr="00822A1D">
        <w:rPr>
          <w:rFonts w:ascii="Times New Roman" w:hAnsi="Times New Roman" w:cs="Times New Roman"/>
          <w:sz w:val="28"/>
          <w:lang w:val="en-US"/>
        </w:rPr>
        <w:t>.</w:t>
      </w:r>
    </w:p>
    <w:p w:rsidR="0007551F" w:rsidRPr="00822A1D" w:rsidRDefault="00B06D62"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hAnsi="Times New Roman" w:cs="Times New Roman"/>
          <w:sz w:val="28"/>
          <w:lang w:val="en-US"/>
        </w:rPr>
        <w:t xml:space="preserve">6. </w:t>
      </w:r>
      <w:r w:rsidR="0007551F" w:rsidRPr="00822A1D">
        <w:rPr>
          <w:rFonts w:ascii="Times New Roman" w:hAnsi="Times New Roman" w:cs="Times New Roman"/>
          <w:sz w:val="28"/>
          <w:lang w:val="en-US"/>
        </w:rPr>
        <w:t>T</w:t>
      </w:r>
      <w:r w:rsidR="0007551F" w:rsidRPr="00822A1D">
        <w:rPr>
          <w:rFonts w:ascii="Times New Roman" w:eastAsia="Times New Roman" w:hAnsi="Times New Roman" w:cs="Times New Roman"/>
          <w:color w:val="0B0C0C"/>
          <w:sz w:val="28"/>
          <w:lang w:val="en-US"/>
        </w:rPr>
        <w:t>he compounds of headings 2930 and 2931 are organic compounds the molecules of which contain, in addition to atoms of hydrogen, oxygen or nitrogen, atoms of other non-metals or of metals (such as sulphur, arsenic or lead) directly linked to carbon atoms.</w:t>
      </w:r>
    </w:p>
    <w:p w:rsidR="0007551F" w:rsidRPr="00822A1D" w:rsidRDefault="0007551F" w:rsidP="00822A1D">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lastRenderedPageBreak/>
        <w:t>Heading 2930 (organo-sulphur compounds) and heading 2931 (other organo-inorganic compounds) do not include sulphonated or halogenated derivatives (including compound derivatives) which, apart from hydrogen, oxygen and nitrogen, only have directly linked to carbon the atoms of sulphur or of a halogen which give them their nature of sulphonated or halogenated derivatives (or compound derivatives).</w:t>
      </w:r>
    </w:p>
    <w:p w:rsidR="0007551F" w:rsidRPr="00822A1D" w:rsidRDefault="0007551F"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7. Headings 2932, 2933 and 2934 do not include epoxides with a three-membered ring, ketone peroxides, cyclic polymers of aldehydes or of thioaldehydes, anhydrides of polybasic carboxylic acids, cyclic esters of polyhydric alcohols or phenols with polybasic acids, or imides of polybasic acids.</w:t>
      </w:r>
    </w:p>
    <w:p w:rsidR="0007551F" w:rsidRPr="00822A1D" w:rsidRDefault="0007551F" w:rsidP="00822A1D">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These provisions apply only when the ring-position hetero-atoms are those resulting solely from the cyclising function or functions here listed.</w:t>
      </w:r>
    </w:p>
    <w:p w:rsidR="00B06D62" w:rsidRPr="00822A1D" w:rsidRDefault="00B06D62" w:rsidP="00822A1D">
      <w:pPr>
        <w:spacing w:after="0" w:line="240" w:lineRule="auto"/>
        <w:ind w:left="284" w:hanging="284"/>
        <w:jc w:val="both"/>
        <w:rPr>
          <w:rFonts w:ascii="Times New Roman" w:hAnsi="Times New Roman" w:cs="Times New Roman"/>
          <w:sz w:val="28"/>
          <w:lang w:val="en-US"/>
        </w:rPr>
      </w:pPr>
      <w:r w:rsidRPr="00822A1D">
        <w:rPr>
          <w:rFonts w:ascii="Times New Roman" w:hAnsi="Times New Roman" w:cs="Times New Roman"/>
          <w:sz w:val="28"/>
          <w:lang w:val="en-US"/>
        </w:rPr>
        <w:t xml:space="preserve">8. </w:t>
      </w:r>
      <w:r w:rsidR="0007551F" w:rsidRPr="00822A1D">
        <w:rPr>
          <w:rFonts w:ascii="Times New Roman" w:hAnsi="Times New Roman" w:cs="Times New Roman"/>
          <w:color w:val="0B0C0C"/>
          <w:sz w:val="28"/>
          <w:shd w:val="clear" w:color="auto" w:fill="FFFFFF"/>
          <w:lang w:val="en-US"/>
        </w:rPr>
        <w:t>For the purposes of heading 2937</w:t>
      </w:r>
      <w:r w:rsidRPr="00822A1D">
        <w:rPr>
          <w:rFonts w:ascii="Times New Roman" w:hAnsi="Times New Roman" w:cs="Times New Roman"/>
          <w:sz w:val="28"/>
          <w:lang w:val="en-US"/>
        </w:rPr>
        <w:t>:</w:t>
      </w:r>
    </w:p>
    <w:p w:rsidR="0007551F" w:rsidRPr="00822A1D" w:rsidRDefault="00B06D62"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hAnsi="Times New Roman" w:cs="Times New Roman"/>
          <w:sz w:val="28"/>
        </w:rPr>
        <w:t>а</w:t>
      </w:r>
      <w:r w:rsidRPr="00822A1D">
        <w:rPr>
          <w:rFonts w:ascii="Times New Roman" w:hAnsi="Times New Roman" w:cs="Times New Roman"/>
          <w:sz w:val="28"/>
          <w:lang w:val="en-US"/>
        </w:rPr>
        <w:t xml:space="preserve">) </w:t>
      </w:r>
      <w:r w:rsidR="0007551F" w:rsidRPr="00822A1D">
        <w:rPr>
          <w:rFonts w:ascii="Times New Roman" w:eastAsia="Times New Roman" w:hAnsi="Times New Roman" w:cs="Times New Roman"/>
          <w:color w:val="0B0C0C"/>
          <w:sz w:val="28"/>
          <w:lang w:val="en-US"/>
        </w:rPr>
        <w:t>the term ‘hormones’ includes hormone-releasing or hormone-stimulating factors, hormone inhibitors and hormone antagonists (anti-hormones);</w:t>
      </w:r>
    </w:p>
    <w:p w:rsidR="0007551F" w:rsidRPr="00822A1D" w:rsidRDefault="0007551F" w:rsidP="00822A1D">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b) the expression ‘used primarily as hormones’ applies not only to hormone derivatives and structural analogues used primarily for their hormonal effect, but also to those derivatives and structural analogues used primarily as intermediates in the synthesis of products of this heading</w:t>
      </w:r>
      <w:r w:rsidR="00822A1D">
        <w:rPr>
          <w:rFonts w:ascii="Times New Roman" w:eastAsia="Times New Roman" w:hAnsi="Times New Roman" w:cs="Times New Roman"/>
          <w:color w:val="0B0C0C"/>
          <w:sz w:val="28"/>
          <w:lang w:val="en-US"/>
        </w:rPr>
        <w:t>.</w:t>
      </w:r>
    </w:p>
    <w:p w:rsidR="00B06D62" w:rsidRPr="00822A1D" w:rsidRDefault="0007551F" w:rsidP="00822A1D">
      <w:pPr>
        <w:spacing w:after="0" w:line="240" w:lineRule="auto"/>
        <w:ind w:left="284" w:hanging="284"/>
        <w:jc w:val="both"/>
        <w:rPr>
          <w:rFonts w:ascii="Times New Roman" w:hAnsi="Times New Roman" w:cs="Times New Roman"/>
          <w:b/>
          <w:sz w:val="28"/>
          <w:lang w:val="en-US"/>
        </w:rPr>
      </w:pPr>
      <w:r w:rsidRPr="00822A1D">
        <w:rPr>
          <w:rFonts w:ascii="Times New Roman" w:hAnsi="Times New Roman" w:cs="Times New Roman"/>
          <w:b/>
          <w:sz w:val="28"/>
          <w:lang w:val="en-US"/>
        </w:rPr>
        <w:t>Subheadings notes</w:t>
      </w:r>
      <w:r w:rsidR="00B06D62" w:rsidRPr="00822A1D">
        <w:rPr>
          <w:rFonts w:ascii="Times New Roman" w:hAnsi="Times New Roman" w:cs="Times New Roman"/>
          <w:b/>
          <w:sz w:val="28"/>
          <w:lang w:val="en-US"/>
        </w:rPr>
        <w:t>:</w:t>
      </w:r>
    </w:p>
    <w:p w:rsidR="0007551F" w:rsidRPr="00822A1D" w:rsidRDefault="0007551F"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1. Within any one heading of this chapter, derivatives of a chemical compound (or group of chemical compounds) are to be classified in the same subheading as that compound (or group of compounds), provided that they are not more specifically covered by any other subheading and that there is no residual subheading named ‘Other’ in the series of subheadings concerned.</w:t>
      </w:r>
    </w:p>
    <w:p w:rsidR="0007551F" w:rsidRPr="00822A1D" w:rsidRDefault="0007551F" w:rsidP="00822A1D">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822A1D">
        <w:rPr>
          <w:rFonts w:ascii="Times New Roman" w:eastAsia="Times New Roman" w:hAnsi="Times New Roman" w:cs="Times New Roman"/>
          <w:color w:val="0B0C0C"/>
          <w:sz w:val="28"/>
          <w:lang w:val="en-US"/>
        </w:rPr>
        <w:t>2. Note 3 to chapter 29 does not apply to the subheadings of this chapter.</w:t>
      </w:r>
    </w:p>
    <w:p w:rsidR="00B27D2F" w:rsidRDefault="00B27D2F" w:rsidP="00822A1D">
      <w:pPr>
        <w:spacing w:after="0" w:line="240" w:lineRule="auto"/>
        <w:jc w:val="both"/>
        <w:rPr>
          <w:rFonts w:ascii="Times New Roman" w:hAnsi="Times New Roman" w:cs="Times New Roman"/>
          <w:sz w:val="28"/>
          <w:lang w:val="en-US"/>
        </w:rPr>
      </w:pPr>
      <w:bookmarkStart w:id="0" w:name="_GoBack"/>
      <w:bookmarkEnd w:id="0"/>
    </w:p>
    <w:tbl>
      <w:tblPr>
        <w:tblW w:w="10060" w:type="dxa"/>
        <w:jc w:val="center"/>
        <w:tblLook w:val="04A0" w:firstRow="1" w:lastRow="0" w:firstColumn="1" w:lastColumn="0" w:noHBand="0" w:noVBand="1"/>
      </w:tblPr>
      <w:tblGrid>
        <w:gridCol w:w="1780"/>
        <w:gridCol w:w="4820"/>
        <w:gridCol w:w="960"/>
        <w:gridCol w:w="2500"/>
      </w:tblGrid>
      <w:tr w:rsidR="000F301D" w:rsidRPr="000F301D" w:rsidTr="000F301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301D" w:rsidRPr="000F301D" w:rsidRDefault="000F301D" w:rsidP="000F301D">
            <w:pPr>
              <w:spacing w:after="0" w:line="240" w:lineRule="auto"/>
              <w:jc w:val="center"/>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0F301D" w:rsidRPr="000F301D" w:rsidRDefault="000F301D" w:rsidP="000F301D">
            <w:pPr>
              <w:spacing w:after="0" w:line="240" w:lineRule="auto"/>
              <w:jc w:val="center"/>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F301D" w:rsidRPr="000F301D" w:rsidRDefault="000F301D" w:rsidP="000F301D">
            <w:pPr>
              <w:spacing w:after="0" w:line="240" w:lineRule="auto"/>
              <w:jc w:val="center"/>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xml:space="preserve">Add. </w:t>
            </w:r>
            <w:r w:rsidRPr="000F301D">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I. HYDROCARBONS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Acyclic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2901 10 000 0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Subheading is excluded since October 4, 2014 - decision of the Council of Eurasian Economic Commission dated September 18, 2014 N 66…</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2901 10 000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saturated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2901 10 000 1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ethane; butane; isobutane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2901 10 000 2</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pentane; isopentane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2901 10 000 9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unsaturated: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2901 21 000 0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propene (propylene)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butene (butylene) and isomers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2901 24 000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buta- 1,3- diene and isoprene: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2901 24 000 1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xml:space="preserve">- - - </w:t>
            </w:r>
            <w:r w:rsidRPr="000F301D">
              <w:rPr>
                <w:rFonts w:ascii="Times New Roman" w:eastAsia="Times New Roman" w:hAnsi="Times New Roman" w:cs="Times New Roman"/>
                <w:color w:val="000000"/>
                <w:sz w:val="24"/>
                <w:szCs w:val="24"/>
                <w:lang w:eastAsia="ru-RU"/>
              </w:rPr>
              <w:br/>
              <w:t>buta-1,3-diene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2901 24 000 2</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isoprene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2901 29 000 0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Cyclic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cyclanes, cyclenes and cycloterpenes: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cyclohexane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2902 19 000 0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benzene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2902 30 000 0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toluene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xylenes: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2902 41 000 0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 xylene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2902 42 000 0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 xylene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2902 43 000 0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 xylene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2902 44 000 0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mixed xylene isomers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2902 50 000 0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styrene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2902 60 000 0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ethylbenzene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2902 70 000 0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cumene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2902 90 000 0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Halogenated derivatives of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saturated chlorinated derivatives of acyclic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chloromethane (methyl chloride) and chloroethane (ethyl 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dichloromethane (methylene 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chloroform (trichloromethane)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carbon tetrachloride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ethylene dichloride (ISO) (1,2-dichloroethane)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7,8</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- 1,1,1- trichloroethane (methyl chloroform)</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2903 19 800 0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unsaturated chlorinated derivatives of acyclic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vinyl chloride (chloroethylene)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trichloroethylene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2903 23 000 0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tetrachloroethylene (perchloroethylene)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2903 29 000 0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fluorinated, brominated or iodinated derivatives of acyclic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ethylene dibromide (ISO) (1,2- dibromoethane)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bromides: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2903 39 110 0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bromomethane (methyl bromide)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2903 39 150 0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dibromomethane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2903 39 190 0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2903 39 900 0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fluorides and iodides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halogenated derivatives of acyclic hydrocarbons containing two or more different halogen: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chlorodifluoromethane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dichlorotrifluoroethane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dichlorofluoroethane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hlordiftoretany</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dichloropentafluoropropane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2903 76</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bromochlorodifluoromethane, bromotrifluoromethane and dibromotetrafluoroethane: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2903 76 100 0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bromochlorodifluoromethane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2903 76 200 0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bromotrifluoromethane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2903 76 900 0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dibromotetrafluoroethane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Others only  fluorine and chlorine perhalogenated :</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trichlorofluoromethane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xml:space="preserve">- - - </w:t>
            </w:r>
            <w:r w:rsidRPr="000F301D">
              <w:rPr>
                <w:rFonts w:ascii="Times New Roman" w:eastAsia="Times New Roman" w:hAnsi="Times New Roman" w:cs="Times New Roman"/>
                <w:color w:val="000000"/>
                <w:sz w:val="24"/>
                <w:szCs w:val="24"/>
                <w:lang w:eastAsia="ru-RU"/>
              </w:rPr>
              <w:br/>
              <w:t>dichlorodifluoromethane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2903 77 300 0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trichlorotrifluoroethane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Dichlorotetrafluoroethanes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2903 77 500 0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chloropentafluoroethane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2903 77 900 0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2903 78 000 0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 perhalogenated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halogenated containing only fluorine and chlorine: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2903 79 110 0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methane, ethane or propane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2903 79 190 0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halogenated containing only fluorine and bromine: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2903 79 210 0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methane, ethane or propane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2903 79 290 0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2903 79 900 0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halogenated derivatives of cyclane, cyclene or cyclo terpene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2903 81 000 0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- 1,2,3,4,5,6-hexachlorocyclohexane ( HCH (ISO)), including aacyclo (ISO, INN)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2903 82 000 0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Aldrin (ISO), chlordane (ISO) and heptachlor (ISO)</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2903 89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2903 89 100 0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- 1,2-dibromo-4- (1,2-dibromoethyl) cyclohexane; tetrabromo cyclohexane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2903 89 900 0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halogenated derivatives of aromatic hydrocarbons: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2903 91 000 0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chlorobenzene, o-dichlorobenzene and n-dichlorobenzene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2903 92 000 0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xml:space="preserve">- - </w:t>
            </w:r>
            <w:r w:rsidRPr="000F301D">
              <w:rPr>
                <w:rFonts w:ascii="Times New Roman" w:eastAsia="Times New Roman" w:hAnsi="Times New Roman" w:cs="Times New Roman"/>
                <w:color w:val="000000"/>
                <w:sz w:val="24"/>
                <w:szCs w:val="24"/>
                <w:lang w:eastAsia="ru-RU"/>
              </w:rPr>
              <w:br/>
              <w:t>hexachlorobenzene (ISO) and DDT (ISO) (klofenotan (INN), 1,1,1-trichloro-2,2-bis (n-chlorophenyl) ethane)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2903 99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2903 99 100 0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- 2,3,4,5,6-pentabrometilbenzol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2903 99 900 0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Sulphonated, nitrated or nitrosated derivatives of hydrocarbons, whether or not halogenated: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2904 10 000 0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Derivatives containing only sulpho groups, their salts and ethyl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derivatives containing only nitro or only nitroso groups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2904 90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2904 90 400 0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trichloronitromethane (chloropicrin)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2904 90 950 0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II. ALCOHOLS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Acyclic alcohols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saturated monohydric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methanol (methyl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propan- 1- ol (propyl alcohol) and propan- 2- ol (isopropyl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butan- 1- ol (n- butyl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2905 14</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 butanols: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2905 14 100 0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 methylpropan- 2- ol (tert- butyl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2905 14 900 0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2905 16</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octanol (octyl alcohol) and isomers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2905 16 200 0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octan- 2- 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2905 16 850 0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2905 17 000 0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dodecan-1-ol (lauryl alcohol), hexadecan-1-ol(cetyl alcohol) and octadecan-1-ol (stearyl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3</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2905 19 000 0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unsaturated monohydric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acyclic terpene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2905 29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2905 29 100 0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allyl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2905 29 900 0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diols: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ethylene glycol (ethanediol)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8,5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propylene glycol (propane- 1,2- 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2905 39 200 0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butane-1,3-diol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2905 39 250 0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butan-1,4-diol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2905 39 300 0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- 2,4,7,9-tetramethyldec- 5-yne-4,7-diol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2905 39 950 0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 polyhydric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- 2-ethyl-2-(hydroxymethyl)propane-1,3-diol (trimethylolpropane)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pentaerythritol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mannitol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2905 44</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 glucitol (sorbitol):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in aqueous solution: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2905 44 110 0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 - containing 2 % or less by weight of D-mannitol, calculated on the D-glucitol content</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2905 44 190 0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2905 44 910 0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containing 2 % or less by weight of D-mannitol, calculated on the D-glucitol content</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2905 44 990 0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2905 45 000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glycerol: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2905 45 000 1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synthetic of propylene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2905 45 000 9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2905 49 000 0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halogenated, sulphonated, nitrated or nitrosated derivatives of acyclic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2905 51 000 0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ethchlorvynol (INN)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2905 59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2905 59 910 0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- 2,2- bis(bromomethyl) propanediol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2905 59 980 0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Cyclic alcohols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cyclanic, cyclenic or cycloterpenic:</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menthol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cyclohexanol, methylcyclohexanols and dimethylcyclohexanols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2906 13</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sterols and inositols: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2906 13 100 0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sterols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2906 13 900 0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inositols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2906 19 000 0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aromatic:</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benzyl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2906 29 000 0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III. PHENOLS, PHENOL- ALCOHOLS,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Phenols; phenol-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monophenols: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phenol (hydroxybenzene)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cresols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octylphenol, nonylphenol and their isomers;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2907 15</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naphthols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2907 15 100 0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 naphthol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2907 15 900 0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xylenols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2907 19 900 0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polyphenols; phenol-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2907 21 000 0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resorcinol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0,2 euro per 1 kg</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hydroquinone (quinol)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2907 23 000 0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- 4,4'- isopropylidenediphenol (bisphenol A, diphenylolpropane)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2907 29 000 0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Halogenated, sulphonated, nitrated or nitrosated derivatives of phenols or phenol- alcohols: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derivatives containing only halogen substituents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pentachlorophenol (ISO)</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2908 19 000 0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2908 91 000 0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dinoseb (ISO)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2908 92 000 0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- 4,6-dinitro-o-cresol (DNOC (ISO))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2908 99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2908 99 100 0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derivatives containing only sulfonic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2908 99 900 0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220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IV. ETHERS, ALCOHOL PEROXIDES, ETHER PEROXIDES, KETONE PEROXIDES, EPOXIDES WITH A THREE- MEMBERED RING, ACETALS AND HEMIACETALS,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157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Ethers, ether- alcohols, ether phenols, ether- alcohol- phenols, alcohol peroxides, ether peroxides, ketone peroxides (whether or not chemically defined),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ethers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diethyl ether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ethers tert-butyl ethyl (ethyl tert-butyl ether, ETBE)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2909 19 900 0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2909 20 000 0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cyclanic, cyclenic or cycloterpenic ethers and their halogenated, sulphonated, nitrated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aromatic ethers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diphenyl ether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brominated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2909 30 310 0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 pentabromodiphenyl ether; 1,2,4,5-tetrabromo-3,6-bis(pentabromophenoxy)benzene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2909 30 350 0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- 1,2- bis(2,4,6- tribromophenoxy) ethane, for the manufacture of acrylonitrilebutadienestyrene (ABS)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2909 30 380 0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2909 30 900 0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ether- alcohols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- 2,2'- oxydiethanol (diethylene glycol, digol)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monobutyl ethers of ethylene glycol or of diethylene glycol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 monoalkylethers of ethylene glycol or of diethylene glycol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2909 49 110 0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 (2- chloroethoxy)ethanol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2909 49 800 0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2909 50 000 0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ether- phenols, ether- alcohol- phenols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2909 60 000 0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alcohol peroxides, ether peroxides, ketone peroxides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Epoxides, epoxyalcohols, epoxyphenols and epoxyethers, with a three-membered ring,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2910 10 000 0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oxirane (ethylene oxide)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methyloxirane (propylene oxide)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2910 30 000 0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- 1- chloro- 2,3- epoxypropane (epichlorohydrin)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7,8</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2910 40 000 0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dieldrin (ISO, INN)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2910 90 000 0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2911 00 000 0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Acetals and hemiacetals, whether or not with other oxygen function,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V. ALDEHYDE- FUNCTION COMPOUNDS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Aldehydes, whether or not with other oxygen function; cyclic polymers of aldehydes; paraformaldehyde: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aldehydes without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methanal (formaldehyde)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ethanal (acetaldehyde)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butanal (butyraldehyde, normal isomer)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2912 19 900 0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cyclic aldehydes without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benzaldehyde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aldehyde- ethers, aldehyde- phenols and aldehydes with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2912 41 000 0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vanillin (4- hydroxy- 3- methoxybenzaldehyde)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2912 42 000 0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ethylvanillin (3- ethoxy- 4- hydroxybenzaldehyde)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2912 49 000 0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2912 50 000 0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cyclic polymers of aldehydes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2912 60 000 0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paraformaldehyde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2913 00 000 0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Halogenated, sulphonated, nitrated or nitrosated derivatives of products of heading  2912</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VI. KETONE- FUNCTION COMPOUNDS AND QUINONE- FUNCTION COMPOUNDS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Ketones and quinones, whether or not with other oxygen function,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ketones without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acetone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butanone (methyl ethyl ketone)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- 4- methylpentan- 2- one (methyl isobutyl ketone)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2914 19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- 5-methylhexane-2-one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2914 19 900 0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cycloalkane ketones, cyclenic or cycloterpenic, with no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cyclohexanone and methylcyclohexanones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2914 23 000 0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ionones and methylionones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aromatic ketones without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2914 31 000 0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phenylacetone (phenylpropane-2-one)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2914 39 000 0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2914 40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ketone- alcohols and ketone- aldehydes: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2914 40 100 0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- 4- hydroxy- 4- methylpentan- 2- one(diacetone alcohol)</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2914 40 900 0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2914 50 000 0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ketone- phenols and ketones with other oxygen function: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quinones: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2914 61 000 0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anthraquinone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2914 69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2914 69 100 0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- 1,4-naphtoquinone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2914 69 900 0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2914 70 000 0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89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VII. CARBOXYLIC ACIDS AND THEIR ANHYDRIDES, HALIDES, PEROXIDES AND PEROXYACIDS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Saturated acyclic monocarboxylic acids and their anhydrides, halides, peroxides and peroxyacids;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formic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formic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salts of formic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esters of formic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acetic acid and its salts; acetic anhydride: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acetic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2915 24 000 0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acetic anhydride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esters of acetic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2915 31 000 0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 acetate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2915 32 000 0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vinyl acetate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2915 33 000 0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n- Butyl acetate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2915 36 000 0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dinoseb (ISO) acetate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2915 39 000 0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2915 40 000 0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mono- di- or trichloroacetic acids,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2915 50 000 0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propionic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2915 60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butanoic acids, pentanoic acids,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butanoic acids and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2915 60 110 0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 isopropyl- 2,2- dimethyltrimethylenediisobutyrate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2915 60 190 0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2915 60 900 0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pentanoic acids and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2915 70 000 0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palmitic acid, stearic acid,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2915 90 000 0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Unsaturated acyclic monocarboxylic acids, cyclic monocarboxylic acids, their anhydrides, halides, peroxides and peroxyacids;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unsaturated acyclic monocaboxylic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acrylic acid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esters of acrylic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methacrylic acid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esters of methacrylic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oleic, linoleic or linolenic acids,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2916 16 000 0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binapacryl (ISO)</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undecenoic acids and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2916 19 400 0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crotonic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2916 19 950 0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2916 20 000 0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cyclanic, cyclenic or cycloterpenic monocarboxylic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aromatic monocarboxylic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benzoic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2916 32 000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benzoyl peroxide and benzoyl 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2916 32 000 1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benzoyl peroxide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7</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2916 32 000 9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benzoyl 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phenylacetic acid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complex esters of phenylacetic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2916 39 900 0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Polycarboxylic acids, their anhydrides, halides, peroxides and peroxyacids;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polycarboxylic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oxalic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7</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adipic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2917 13</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azelaic acid, sebacic acid,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2917 13 100 0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sebacic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2917 13 900 0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maleic anhydride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0,04 euro per 1 kg</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2917 19 100 0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malonic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2917 19 900 0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2917 20 000 0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cyclanic, cyclenic or cycloterpenic polycarboxylic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aromatic polycarboxylic acids,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dioctyl orthophthalates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7,7</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dinonyl or didecyl orthophthalates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2917 34</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other esters of orthophthalic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2917 34 100 0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dibutylortoftalat</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2917 34 900 0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phthalic anhydride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2917 36 000 0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terephthalic acid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2917 37 000 0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dimethyl terephthalate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220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2917 39 200 0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 compound ether or anhydride of tetrabromophthalic asid; benzene-1,2,4-tricarboxylic acid; isophthaloyl dichloride containing 0.8 wt.% or less of terephthaloyl dichloride; naphthalene-1,4,5,8-tetracarboxylic acid; tetrachlorophthalic anhydride; 3,5-bis (methoxycarbonyl) benzene  sodium sulfonate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2917 39 950 0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Carboxylic acids with additional oxygen function and their anhydrides, halides, peroxides and peoxyacids;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carboxylic acids with alcohol function but without other oxygen function,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lactic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tartaric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salts and esters of tartaric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citric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0,1 euro per 1 kg</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salts and esters of citric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2918 16 000 0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gluconic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2918 18 000 0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chlorobenzilate (ISO)</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2918 19 300 0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cholic acid and 3- alpha, 12- alpha- dihydroxy- 5- beta- cholan- 24- oic acid(deoxycholic acid), their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2918 19 400 0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- 2,2- bis(hydroxymethyl) propionic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2918 19 500 0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- 2,2-diphenyl-2-hydroxyacetic acid (benzine acid)</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2918 19 980 0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carboxylic acids with phenol function but without other oxygen function,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salicylic acid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 acetylsalicylic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2918 23 000 0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 esters of salicylic acid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2918 30 000 0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carboxylic acids with aldehyde or ketone function but without other oxygen function, their anhydrides, halides, peroxides, peroxyacids and their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2918 91 000 0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- 2,4,5- T(ISO) (2,4,5- trichlorophenoxyacetic acid), its salts and esters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2918 99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2918 99 400 0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val="en-US" w:eastAsia="ru-RU"/>
              </w:rPr>
            </w:pPr>
            <w:r w:rsidRPr="000F301D">
              <w:rPr>
                <w:rFonts w:ascii="Times New Roman" w:eastAsia="Times New Roman" w:hAnsi="Times New Roman" w:cs="Times New Roman"/>
                <w:color w:val="000000"/>
                <w:sz w:val="24"/>
                <w:szCs w:val="24"/>
                <w:lang w:val="en-US" w:eastAsia="ru-RU"/>
              </w:rPr>
              <w:t>- - - 2,6-dimethoxybenzoic acid; dicamba (ISO); sodium phenoxyacetate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2918 99 900 0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157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VIII. ESTERS OF INORGANIC ACIDS OF NON- METALS AND THEIR SALTS,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Phosphoric esters and their salts, including lactophosphates;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2919 10 000 0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tris(2,3- dibrominepropyl) phosphate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2919 90 000 0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Esters of other inorganic acids of non-metals (excluding esters of hydrogen halides) and their salts;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thiophosphoric esters (phosphorothioates) and their salts;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parathion (ISO) and parathion methyl (ISO) (methyl parathion)</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2920 19 000 0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sulphuric esters and carbonic esters and their salts, and their halogenated, sulphonated, nitrated or nitrosated derivatives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2920 90 200 0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dimethyl phosphonate (dimethyl phosphite)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2920 90 300 0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trimethyl phosphite (trimethoxyphosphine)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triethyl phosphite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2920 90 500 0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diethyl phosphonate (diethyl hydrogenphosphite) (diethyl phosphite)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2920 90 850 0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 products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IX.NITROGEN-FUNCTION COMPOUNDS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Amine- function compounds: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monoamines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methylamine, di- or trimethylamine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2921 19</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2921 19 400 0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- 1,1,3,3- tetramethyl butylamine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2921 19 500 0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diethylamine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26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2921 19 600 0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- 2- (N, N- diethylamine ethyl chloride hydrochloride, 2- (N, N-diisopropylamine ethyl chloride hydrochloride and 2- (N, N-dimethylamino) ethyl chloride hydrochloride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2921 19 990 0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acyclic polyamines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2921 21 000 0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ethylenediamine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2921 22 000 0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hexamethylenediamine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2921 29 000 0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2921 30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cyclanic, cyclenic, or cycloterpenic mono- or polyamines,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2921 30 100 0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cyclohexylamine and cyclohexyldime- thylamine,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2921 30 910 0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cyclohex-1,3-ylenediamine (1,3-diaminocyclohexane)</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2921 30 990 0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aromatic monoamines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2921 41 000 0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aniline and its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2921 42 000 0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aniline derivatives and their salts:</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2921 43 000 0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toluidines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0</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2921 44 000 0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diphenylamine and its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94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2921 45 000 0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- 1- Naphthylamine (alpha- naphthylamine), 2- naphthylamine (beta- naphthylamine)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157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lastRenderedPageBreak/>
              <w:t>2921 46 000 0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Amfetamine (INN), benzfetamine (INN), dexamfetamine (INN), etilamfetamine (INN), fencamfamine (INN), lefetamine (INN), levamfetamine (INN), mefenorex (INN) and phentermine (INN);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315"/>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2921 49 000 0</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jc w:val="right"/>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5</w:t>
            </w:r>
          </w:p>
        </w:tc>
      </w:tr>
      <w:tr w:rsidR="000F301D" w:rsidRPr="000F301D" w:rsidTr="000F301D">
        <w:trPr>
          <w:trHeight w:val="630"/>
          <w:jc w:val="center"/>
        </w:trPr>
        <w:tc>
          <w:tcPr>
            <w:tcW w:w="1780" w:type="dxa"/>
            <w:tcBorders>
              <w:top w:val="nil"/>
              <w:left w:val="single" w:sz="4" w:space="0" w:color="auto"/>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aromatic polyamines and their derivatives; salts thereof:</w:t>
            </w:r>
          </w:p>
        </w:tc>
        <w:tc>
          <w:tcPr>
            <w:tcW w:w="96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r w:rsidR="000F301D" w:rsidRPr="000F301D" w:rsidTr="000F301D">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2921 51</w:t>
            </w:r>
          </w:p>
        </w:tc>
        <w:tc>
          <w:tcPr>
            <w:tcW w:w="4820" w:type="dxa"/>
            <w:tcBorders>
              <w:top w:val="nil"/>
              <w:left w:val="nil"/>
              <w:bottom w:val="single" w:sz="4" w:space="0" w:color="auto"/>
              <w:right w:val="single" w:sz="4" w:space="0" w:color="auto"/>
            </w:tcBorders>
            <w:shd w:val="clear" w:color="auto" w:fill="auto"/>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 o-, m-, p-Phenylenediamine, diaminotoluenes, and their derivatives; salts thereof</w:t>
            </w:r>
          </w:p>
        </w:tc>
        <w:tc>
          <w:tcPr>
            <w:tcW w:w="960" w:type="dxa"/>
            <w:tcBorders>
              <w:top w:val="nil"/>
              <w:left w:val="nil"/>
              <w:bottom w:val="single" w:sz="4" w:space="0" w:color="auto"/>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c>
          <w:tcPr>
            <w:tcW w:w="2500" w:type="dxa"/>
            <w:tcBorders>
              <w:top w:val="nil"/>
              <w:left w:val="nil"/>
              <w:bottom w:val="single" w:sz="4" w:space="0" w:color="auto"/>
              <w:right w:val="single" w:sz="4" w:space="0" w:color="auto"/>
            </w:tcBorders>
            <w:shd w:val="clear" w:color="auto" w:fill="auto"/>
            <w:vAlign w:val="bottom"/>
            <w:hideMark/>
          </w:tcPr>
          <w:p w:rsidR="000F301D" w:rsidRPr="000F301D" w:rsidRDefault="000F301D" w:rsidP="000F301D">
            <w:pPr>
              <w:spacing w:after="0" w:line="240" w:lineRule="auto"/>
              <w:rPr>
                <w:rFonts w:ascii="Times New Roman" w:eastAsia="Times New Roman" w:hAnsi="Times New Roman" w:cs="Times New Roman"/>
                <w:color w:val="000000"/>
                <w:sz w:val="24"/>
                <w:szCs w:val="24"/>
                <w:lang w:eastAsia="ru-RU"/>
              </w:rPr>
            </w:pPr>
            <w:r w:rsidRPr="000F301D">
              <w:rPr>
                <w:rFonts w:ascii="Times New Roman" w:eastAsia="Times New Roman" w:hAnsi="Times New Roman" w:cs="Times New Roman"/>
                <w:color w:val="000000"/>
                <w:sz w:val="24"/>
                <w:szCs w:val="24"/>
                <w:lang w:eastAsia="ru-RU"/>
              </w:rPr>
              <w:t> </w:t>
            </w:r>
          </w:p>
        </w:tc>
      </w:tr>
    </w:tbl>
    <w:p w:rsidR="000F301D" w:rsidRPr="000F301D" w:rsidRDefault="000F301D" w:rsidP="00822A1D">
      <w:pPr>
        <w:spacing w:after="0" w:line="240" w:lineRule="auto"/>
        <w:jc w:val="both"/>
        <w:rPr>
          <w:rFonts w:ascii="Times New Roman" w:hAnsi="Times New Roman" w:cs="Times New Roman"/>
          <w:sz w:val="28"/>
          <w:lang w:val="en-US"/>
        </w:rPr>
      </w:pPr>
    </w:p>
    <w:sectPr w:rsidR="000F301D" w:rsidRPr="000F301D" w:rsidSect="002175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720D4"/>
    <w:multiLevelType w:val="multilevel"/>
    <w:tmpl w:val="580C2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C750E6"/>
    <w:multiLevelType w:val="multilevel"/>
    <w:tmpl w:val="B32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FD0F3B"/>
    <w:multiLevelType w:val="multilevel"/>
    <w:tmpl w:val="AADC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8021CE"/>
    <w:multiLevelType w:val="multilevel"/>
    <w:tmpl w:val="357A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507C16"/>
    <w:multiLevelType w:val="multilevel"/>
    <w:tmpl w:val="7A9A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4B62EA"/>
    <w:multiLevelType w:val="multilevel"/>
    <w:tmpl w:val="0ACE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756D80"/>
    <w:multiLevelType w:val="multilevel"/>
    <w:tmpl w:val="3E78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F825C6"/>
    <w:multiLevelType w:val="multilevel"/>
    <w:tmpl w:val="B3A0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7"/>
  </w:num>
  <w:num w:numId="5">
    <w:abstractNumId w:val="3"/>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DC48B0"/>
    <w:rsid w:val="0007551F"/>
    <w:rsid w:val="000F301D"/>
    <w:rsid w:val="002175AD"/>
    <w:rsid w:val="007F2F94"/>
    <w:rsid w:val="00822A1D"/>
    <w:rsid w:val="00B06D62"/>
    <w:rsid w:val="00B27D2F"/>
    <w:rsid w:val="00DC48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36DD99-884E-4CB5-BBB7-7C90A0CE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5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F301D"/>
    <w:rPr>
      <w:color w:val="0000FF"/>
      <w:u w:val="single"/>
    </w:rPr>
  </w:style>
  <w:style w:type="character" w:styleId="a4">
    <w:name w:val="FollowedHyperlink"/>
    <w:basedOn w:val="a0"/>
    <w:uiPriority w:val="99"/>
    <w:semiHidden/>
    <w:unhideWhenUsed/>
    <w:rsid w:val="000F301D"/>
    <w:rPr>
      <w:color w:val="800080"/>
      <w:u w:val="single"/>
    </w:rPr>
  </w:style>
  <w:style w:type="paragraph" w:customStyle="1" w:styleId="xl66">
    <w:name w:val="xl66"/>
    <w:basedOn w:val="a"/>
    <w:rsid w:val="000F301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0F301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0F30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0F301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0F301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0F301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F301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0F30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0F30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3488">
      <w:bodyDiv w:val="1"/>
      <w:marLeft w:val="0"/>
      <w:marRight w:val="0"/>
      <w:marTop w:val="0"/>
      <w:marBottom w:val="0"/>
      <w:divBdr>
        <w:top w:val="none" w:sz="0" w:space="0" w:color="auto"/>
        <w:left w:val="none" w:sz="0" w:space="0" w:color="auto"/>
        <w:bottom w:val="none" w:sz="0" w:space="0" w:color="auto"/>
        <w:right w:val="none" w:sz="0" w:space="0" w:color="auto"/>
      </w:divBdr>
    </w:div>
    <w:div w:id="320735583">
      <w:bodyDiv w:val="1"/>
      <w:marLeft w:val="0"/>
      <w:marRight w:val="0"/>
      <w:marTop w:val="0"/>
      <w:marBottom w:val="0"/>
      <w:divBdr>
        <w:top w:val="none" w:sz="0" w:space="0" w:color="auto"/>
        <w:left w:val="none" w:sz="0" w:space="0" w:color="auto"/>
        <w:bottom w:val="none" w:sz="0" w:space="0" w:color="auto"/>
        <w:right w:val="none" w:sz="0" w:space="0" w:color="auto"/>
      </w:divBdr>
    </w:div>
    <w:div w:id="907574506">
      <w:bodyDiv w:val="1"/>
      <w:marLeft w:val="0"/>
      <w:marRight w:val="0"/>
      <w:marTop w:val="0"/>
      <w:marBottom w:val="0"/>
      <w:divBdr>
        <w:top w:val="none" w:sz="0" w:space="0" w:color="auto"/>
        <w:left w:val="none" w:sz="0" w:space="0" w:color="auto"/>
        <w:bottom w:val="none" w:sz="0" w:space="0" w:color="auto"/>
        <w:right w:val="none" w:sz="0" w:space="0" w:color="auto"/>
      </w:divBdr>
    </w:div>
    <w:div w:id="1257592229">
      <w:bodyDiv w:val="1"/>
      <w:marLeft w:val="0"/>
      <w:marRight w:val="0"/>
      <w:marTop w:val="0"/>
      <w:marBottom w:val="0"/>
      <w:divBdr>
        <w:top w:val="none" w:sz="0" w:space="0" w:color="auto"/>
        <w:left w:val="none" w:sz="0" w:space="0" w:color="auto"/>
        <w:bottom w:val="none" w:sz="0" w:space="0" w:color="auto"/>
        <w:right w:val="none" w:sz="0" w:space="0" w:color="auto"/>
      </w:divBdr>
    </w:div>
    <w:div w:id="1275554628">
      <w:bodyDiv w:val="1"/>
      <w:marLeft w:val="0"/>
      <w:marRight w:val="0"/>
      <w:marTop w:val="0"/>
      <w:marBottom w:val="0"/>
      <w:divBdr>
        <w:top w:val="none" w:sz="0" w:space="0" w:color="auto"/>
        <w:left w:val="none" w:sz="0" w:space="0" w:color="auto"/>
        <w:bottom w:val="none" w:sz="0" w:space="0" w:color="auto"/>
        <w:right w:val="none" w:sz="0" w:space="0" w:color="auto"/>
      </w:divBdr>
    </w:div>
    <w:div w:id="1417021606">
      <w:bodyDiv w:val="1"/>
      <w:marLeft w:val="0"/>
      <w:marRight w:val="0"/>
      <w:marTop w:val="0"/>
      <w:marBottom w:val="0"/>
      <w:divBdr>
        <w:top w:val="none" w:sz="0" w:space="0" w:color="auto"/>
        <w:left w:val="none" w:sz="0" w:space="0" w:color="auto"/>
        <w:bottom w:val="none" w:sz="0" w:space="0" w:color="auto"/>
        <w:right w:val="none" w:sz="0" w:space="0" w:color="auto"/>
      </w:divBdr>
    </w:div>
    <w:div w:id="1482229854">
      <w:bodyDiv w:val="1"/>
      <w:marLeft w:val="0"/>
      <w:marRight w:val="0"/>
      <w:marTop w:val="0"/>
      <w:marBottom w:val="0"/>
      <w:divBdr>
        <w:top w:val="none" w:sz="0" w:space="0" w:color="auto"/>
        <w:left w:val="none" w:sz="0" w:space="0" w:color="auto"/>
        <w:bottom w:val="none" w:sz="0" w:space="0" w:color="auto"/>
        <w:right w:val="none" w:sz="0" w:space="0" w:color="auto"/>
      </w:divBdr>
    </w:div>
    <w:div w:id="1758553521">
      <w:bodyDiv w:val="1"/>
      <w:marLeft w:val="0"/>
      <w:marRight w:val="0"/>
      <w:marTop w:val="0"/>
      <w:marBottom w:val="0"/>
      <w:divBdr>
        <w:top w:val="none" w:sz="0" w:space="0" w:color="auto"/>
        <w:left w:val="none" w:sz="0" w:space="0" w:color="auto"/>
        <w:bottom w:val="none" w:sz="0" w:space="0" w:color="auto"/>
        <w:right w:val="none" w:sz="0" w:space="0" w:color="auto"/>
      </w:divBdr>
    </w:div>
    <w:div w:id="192086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4644</Words>
  <Characters>26474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2015-05-16T08:16:00Z</dcterms:created>
  <dcterms:modified xsi:type="dcterms:W3CDTF">2015-05-21T12:44:00Z</dcterms:modified>
</cp:coreProperties>
</file>